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BF53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E93E4" w14:textId="758C2BEA" w:rsidR="00B85B78" w:rsidRPr="00AB09FC" w:rsidRDefault="00B85B78" w:rsidP="001B5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</w:t>
      </w:r>
      <w:r w:rsidR="00AA46BF">
        <w:rPr>
          <w:rFonts w:ascii="Arial" w:hAnsi="Arial" w:cs="Arial"/>
          <w:sz w:val="20"/>
          <w:szCs w:val="20"/>
        </w:rPr>
        <w:t>20.04</w:t>
      </w:r>
      <w:r w:rsidRPr="00393B05">
        <w:rPr>
          <w:rFonts w:ascii="Arial" w:hAnsi="Arial" w:cs="Arial"/>
          <w:sz w:val="20"/>
          <w:szCs w:val="20"/>
        </w:rPr>
        <w:t>.2017 r</w:t>
      </w:r>
      <w:r w:rsidRPr="00AB09FC">
        <w:rPr>
          <w:rFonts w:ascii="Arial" w:hAnsi="Arial" w:cs="Arial"/>
          <w:sz w:val="20"/>
          <w:szCs w:val="20"/>
        </w:rPr>
        <w:t>.</w:t>
      </w:r>
    </w:p>
    <w:p w14:paraId="234C6946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456F54E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CF167F" w14:textId="1E343C5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480455701"/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wyboru </w:t>
      </w:r>
      <w:r w:rsidR="008E241E">
        <w:rPr>
          <w:rFonts w:ascii="Arial" w:hAnsi="Arial" w:cs="Arial"/>
          <w:b/>
          <w:sz w:val="20"/>
          <w:szCs w:val="20"/>
        </w:rPr>
        <w:t>programisty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w ramach badań przemysłowych</w:t>
      </w:r>
      <w:r w:rsidR="007E4AFE">
        <w:rPr>
          <w:rFonts w:ascii="Arial" w:hAnsi="Arial" w:cs="Arial"/>
          <w:b/>
          <w:sz w:val="20"/>
          <w:szCs w:val="20"/>
        </w:rPr>
        <w:t xml:space="preserve"> i prac rozwojowych</w:t>
      </w:r>
      <w:r w:rsidR="007E4AFE" w:rsidRPr="00617C83">
        <w:rPr>
          <w:rFonts w:ascii="Arial" w:hAnsi="Arial" w:cs="Arial"/>
          <w:b/>
          <w:sz w:val="20"/>
          <w:szCs w:val="20"/>
        </w:rPr>
        <w:t xml:space="preserve"> </w:t>
      </w:r>
      <w:r w:rsidR="00617C83" w:rsidRPr="00617C83">
        <w:rPr>
          <w:rFonts w:ascii="Arial" w:hAnsi="Arial" w:cs="Arial"/>
          <w:b/>
          <w:sz w:val="20"/>
          <w:szCs w:val="20"/>
        </w:rPr>
        <w:t>do projektu nr POIR.01.02.00-00-0108/16</w:t>
      </w:r>
      <w:r w:rsidR="00AF5A34"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="005D1C5F"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5D1C5F"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69ED94F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037702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929E5" w14:textId="732ACF7C" w:rsidR="00B85B78" w:rsidRDefault="00A00646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</w:t>
      </w:r>
      <w:r w:rsidR="00A57261">
        <w:rPr>
          <w:rFonts w:ascii="Arial" w:hAnsi="Arial" w:cs="Arial"/>
          <w:b/>
          <w:sz w:val="20"/>
          <w:szCs w:val="20"/>
        </w:rPr>
        <w:t>/</w:t>
      </w:r>
      <w:r w:rsidR="001B465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4</w:t>
      </w:r>
      <w:r w:rsidR="00B85B78" w:rsidRPr="00AB09FC">
        <w:rPr>
          <w:rFonts w:ascii="Arial" w:hAnsi="Arial" w:cs="Arial"/>
          <w:b/>
          <w:sz w:val="20"/>
          <w:szCs w:val="20"/>
        </w:rPr>
        <w:t>/2017</w:t>
      </w:r>
      <w:r w:rsidR="001B4651">
        <w:rPr>
          <w:rFonts w:ascii="Arial" w:hAnsi="Arial" w:cs="Arial"/>
          <w:b/>
          <w:sz w:val="20"/>
          <w:szCs w:val="20"/>
        </w:rPr>
        <w:t>/GAMEINN</w:t>
      </w:r>
    </w:p>
    <w:bookmarkEnd w:id="0"/>
    <w:p w14:paraId="635782D5" w14:textId="2F43122D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1D184C" w14:textId="6639EE2E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90970" w14:textId="00F2D4E2" w:rsidR="00B85B78" w:rsidRPr="00AB09FC" w:rsidRDefault="00FE48F6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</w:t>
      </w:r>
      <w:r w:rsidR="001B4651" w:rsidRPr="001B4651">
        <w:rPr>
          <w:rFonts w:ascii="Arial" w:hAnsi="Arial" w:cs="Arial"/>
          <w:sz w:val="20"/>
          <w:szCs w:val="20"/>
        </w:rPr>
        <w:t xml:space="preserve">w ramach Projektu, który </w:t>
      </w:r>
      <w:r w:rsidR="001B4651">
        <w:rPr>
          <w:rFonts w:ascii="Arial" w:hAnsi="Arial" w:cs="Arial"/>
          <w:sz w:val="20"/>
          <w:szCs w:val="20"/>
        </w:rPr>
        <w:t xml:space="preserve">otrzymał dofinansowanie w ramach I osi </w:t>
      </w:r>
      <w:r w:rsidR="001B4651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1B4651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1B4651" w:rsidRPr="001B4651">
        <w:rPr>
          <w:rFonts w:ascii="Arial" w:hAnsi="Arial" w:cs="Arial"/>
          <w:sz w:val="20"/>
          <w:szCs w:val="20"/>
        </w:rPr>
        <w:t>w roku 201</w:t>
      </w:r>
      <w:r w:rsidR="001B4651">
        <w:rPr>
          <w:rFonts w:ascii="Arial" w:hAnsi="Arial" w:cs="Arial"/>
          <w:sz w:val="20"/>
          <w:szCs w:val="20"/>
        </w:rPr>
        <w:t>7</w:t>
      </w:r>
      <w:r w:rsidR="001B4651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D93A651" w14:textId="77777777" w:rsidR="00A57261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="00A57261"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A57261"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="00A57261" w:rsidRPr="00A57261">
        <w:rPr>
          <w:rFonts w:ascii="Arial" w:hAnsi="Arial" w:cs="Arial"/>
          <w:sz w:val="20"/>
          <w:szCs w:val="20"/>
        </w:rPr>
        <w:t xml:space="preserve"> </w:t>
      </w:r>
    </w:p>
    <w:p w14:paraId="161D42D9" w14:textId="77777777" w:rsidR="00A57261" w:rsidRDefault="00A57261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1FD39E9" w14:textId="5F59B8BC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 w:rsidR="00422F98"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4AA394C2" w14:textId="6266B0B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bookmarkEnd w:id="1"/>
    <w:p w14:paraId="008EACA6" w14:textId="4DE4687A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7C820B6E" w14:textId="4B9B8E84" w:rsidR="00B85B7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 w:rsidR="00422F98"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29B7376B" w14:textId="74D5D910" w:rsidR="0057543A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528CF" w14:textId="133BE6A5" w:rsidR="0057543A" w:rsidRPr="00AB09FC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3FD84D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05544AD5" w14:textId="77777777" w:rsidTr="00173E0E">
        <w:tc>
          <w:tcPr>
            <w:tcW w:w="9210" w:type="dxa"/>
            <w:shd w:val="pct10" w:color="auto" w:fill="auto"/>
          </w:tcPr>
          <w:p w14:paraId="4FDDA6C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64750477" w14:textId="7384DBDB" w:rsidR="00422F9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8F8CF4F" w14:textId="4BCF28D5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0BDD47A5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2D83ED1D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3C35E077" w14:textId="506E9DF8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79F11C1B" w14:textId="77777777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44594BD2" w14:textId="3EAF164D" w:rsidR="00422F98" w:rsidRPr="00AB09FC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B4CE34B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6854BB1C" w14:textId="77777777" w:rsidTr="00173E0E">
        <w:tc>
          <w:tcPr>
            <w:tcW w:w="9062" w:type="dxa"/>
            <w:shd w:val="pct10" w:color="auto" w:fill="auto"/>
          </w:tcPr>
          <w:p w14:paraId="7FB89C65" w14:textId="77777777" w:rsidR="00B85B78" w:rsidRPr="00AB09FC" w:rsidRDefault="00B85B78" w:rsidP="001B5B33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59B1B15" w14:textId="7EA6617A" w:rsidR="00B85B78" w:rsidRPr="00D159F9" w:rsidRDefault="00B85B78" w:rsidP="00D075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Studio</w:t>
      </w:r>
      <w:r w:rsidRPr="00CC5180">
        <w:rPr>
          <w:rFonts w:ascii="Arial" w:hAnsi="Arial" w:cs="Arial"/>
          <w:sz w:val="20"/>
          <w:szCs w:val="20"/>
        </w:rPr>
        <w:t xml:space="preserve"> Sp. z o.o. jest</w:t>
      </w:r>
      <w:r w:rsidR="00546ACF" w:rsidRPr="00CC5180">
        <w:rPr>
          <w:rFonts w:ascii="Arial" w:hAnsi="Arial" w:cs="Arial"/>
          <w:sz w:val="20"/>
          <w:szCs w:val="20"/>
        </w:rPr>
        <w:t xml:space="preserve"> opracowanie innowacyjnej w skali ogólnopolskiej technologii, pozwalającej na wygenerowanie w czasie rzeczywistym (on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demand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)  drzew behawioralnych, sterujących sztucznym przeciwnikiem </w:t>
      </w:r>
      <w:r w:rsidR="004E587E">
        <w:rPr>
          <w:rFonts w:ascii="Arial" w:hAnsi="Arial" w:cs="Arial"/>
          <w:sz w:val="20"/>
          <w:szCs w:val="20"/>
        </w:rPr>
        <w:t>w grach komputerowych o zadanym,</w:t>
      </w:r>
      <w:r w:rsidR="00546ACF"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 w:rsidR="004E587E">
        <w:rPr>
          <w:rFonts w:ascii="Arial" w:hAnsi="Arial" w:cs="Arial"/>
          <w:sz w:val="20"/>
          <w:szCs w:val="20"/>
        </w:rPr>
        <w:t xml:space="preserve">pożądanych </w:t>
      </w:r>
      <w:proofErr w:type="spellStart"/>
      <w:r w:rsidR="004E587E">
        <w:rPr>
          <w:rFonts w:ascii="Arial" w:hAnsi="Arial" w:cs="Arial"/>
          <w:sz w:val="20"/>
          <w:szCs w:val="20"/>
        </w:rPr>
        <w:t>zachowań</w:t>
      </w:r>
      <w:proofErr w:type="spellEnd"/>
      <w:r w:rsidR="004E587E">
        <w:rPr>
          <w:rFonts w:ascii="Arial" w:hAnsi="Arial" w:cs="Arial"/>
          <w:sz w:val="20"/>
          <w:szCs w:val="20"/>
        </w:rPr>
        <w:t xml:space="preserve"> algorytmu sztucznej inteligencji</w:t>
      </w:r>
      <w:r w:rsidR="00546ACF" w:rsidRPr="00CC518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planuje stworzenie technologii, która um</w:t>
      </w:r>
      <w:r w:rsidR="00B0759A">
        <w:rPr>
          <w:rFonts w:ascii="Arial" w:hAnsi="Arial" w:cs="Arial"/>
          <w:sz w:val="20"/>
          <w:szCs w:val="20"/>
        </w:rPr>
        <w:t>ożliwia produkcję gier typu RTS</w:t>
      </w:r>
      <w:r w:rsidR="00546ACF" w:rsidRPr="00CC5180">
        <w:rPr>
          <w:rFonts w:ascii="Arial" w:hAnsi="Arial" w:cs="Arial"/>
          <w:sz w:val="20"/>
          <w:szCs w:val="20"/>
        </w:rPr>
        <w:t xml:space="preserve"> na najpopularniejsze platformy wykorzystywane przez użytkowników oraz uzyskanie stałej bazy użytkowników wynoszących od kilku do kilkunastu milionów zarejestrowanych graczy z całego świata. </w:t>
      </w:r>
    </w:p>
    <w:p w14:paraId="01107F32" w14:textId="7AAD65FA" w:rsidR="00AF5A34" w:rsidRPr="00F9225F" w:rsidRDefault="00B85B78" w:rsidP="00E974D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</w:t>
      </w:r>
      <w:r w:rsidR="00AF5A34">
        <w:rPr>
          <w:rFonts w:ascii="Arial" w:hAnsi="Arial" w:cs="Arial"/>
          <w:b/>
          <w:sz w:val="20"/>
          <w:szCs w:val="20"/>
        </w:rPr>
        <w:t xml:space="preserve">jest </w:t>
      </w:r>
      <w:r w:rsidR="007E4AFE">
        <w:rPr>
          <w:rFonts w:ascii="Arial" w:hAnsi="Arial" w:cs="Arial"/>
          <w:b/>
          <w:sz w:val="20"/>
          <w:szCs w:val="20"/>
        </w:rPr>
        <w:t>wybór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</w:t>
      </w:r>
      <w:r w:rsidR="008E241E">
        <w:rPr>
          <w:rFonts w:ascii="Arial" w:hAnsi="Arial" w:cs="Arial"/>
          <w:b/>
          <w:sz w:val="20"/>
          <w:szCs w:val="20"/>
        </w:rPr>
        <w:t>programisty</w:t>
      </w:r>
      <w:r w:rsidR="0091361D">
        <w:rPr>
          <w:rFonts w:ascii="Arial" w:hAnsi="Arial" w:cs="Arial"/>
          <w:b/>
          <w:sz w:val="20"/>
          <w:szCs w:val="20"/>
        </w:rPr>
        <w:t>,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</w:t>
      </w:r>
      <w:r w:rsidR="00E140E7">
        <w:rPr>
          <w:rFonts w:ascii="Arial" w:hAnsi="Arial" w:cs="Arial"/>
          <w:b/>
          <w:sz w:val="20"/>
          <w:szCs w:val="20"/>
        </w:rPr>
        <w:t xml:space="preserve">celem przeprowadzenia 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badań przemysłowych</w:t>
      </w:r>
      <w:r w:rsidR="007E4AFE">
        <w:rPr>
          <w:rFonts w:ascii="Arial" w:hAnsi="Arial" w:cs="Arial"/>
          <w:b/>
          <w:sz w:val="20"/>
          <w:szCs w:val="20"/>
        </w:rPr>
        <w:t xml:space="preserve"> i prac rozwojowych </w:t>
      </w:r>
      <w:r w:rsidR="00E140E7">
        <w:rPr>
          <w:rFonts w:ascii="Arial" w:hAnsi="Arial" w:cs="Arial"/>
          <w:b/>
          <w:sz w:val="20"/>
          <w:szCs w:val="20"/>
        </w:rPr>
        <w:t xml:space="preserve">w zakresie </w:t>
      </w:r>
      <w:r w:rsidR="00E974D5">
        <w:rPr>
          <w:rFonts w:ascii="Arial" w:hAnsi="Arial" w:cs="Arial"/>
          <w:b/>
          <w:sz w:val="20"/>
          <w:szCs w:val="20"/>
        </w:rPr>
        <w:t xml:space="preserve">prac programistycznych związanych </w:t>
      </w:r>
      <w:r w:rsidR="00E974D5" w:rsidRPr="00E974D5">
        <w:rPr>
          <w:rFonts w:ascii="Arial" w:hAnsi="Arial" w:cs="Arial"/>
          <w:b/>
          <w:sz w:val="20"/>
          <w:szCs w:val="20"/>
        </w:rPr>
        <w:t>z definiowaniem założeń algorytmów, ich opracowaniem, testowaniem i integracją w systemie symulującym warunki rzeczywiste</w:t>
      </w:r>
      <w:r w:rsidR="00C15225">
        <w:rPr>
          <w:rFonts w:ascii="Arial" w:hAnsi="Arial" w:cs="Arial"/>
          <w:b/>
          <w:sz w:val="20"/>
          <w:szCs w:val="20"/>
        </w:rPr>
        <w:t>, zgodnie z pkt 2.3</w:t>
      </w:r>
      <w:r w:rsidR="00E974D5">
        <w:rPr>
          <w:rFonts w:ascii="Arial" w:hAnsi="Arial" w:cs="Arial"/>
          <w:b/>
          <w:sz w:val="20"/>
          <w:szCs w:val="20"/>
        </w:rPr>
        <w:t xml:space="preserve">. </w:t>
      </w:r>
    </w:p>
    <w:p w14:paraId="3CA648D5" w14:textId="7011B344" w:rsidR="007E4AFE" w:rsidRPr="007E4AFE" w:rsidRDefault="00F9225F" w:rsidP="007E4AF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 xml:space="preserve">Obowiązki </w:t>
      </w:r>
      <w:r w:rsidR="008E241E">
        <w:rPr>
          <w:rFonts w:ascii="Arial" w:hAnsi="Arial" w:cs="Arial"/>
          <w:sz w:val="20"/>
          <w:szCs w:val="20"/>
        </w:rPr>
        <w:t>programisty w ramach badań przemysłowych i prac rozwojowych</w:t>
      </w:r>
      <w:r w:rsidRPr="00F9225F">
        <w:rPr>
          <w:rFonts w:ascii="Arial" w:hAnsi="Arial" w:cs="Arial"/>
          <w:sz w:val="20"/>
          <w:szCs w:val="20"/>
        </w:rPr>
        <w:t>:</w:t>
      </w:r>
      <w:r w:rsidR="007E4AFE" w:rsidRPr="007E4AFE">
        <w:t xml:space="preserve"> </w:t>
      </w:r>
    </w:p>
    <w:p w14:paraId="21453D45" w14:textId="75FA979D" w:rsidR="008E241E" w:rsidRPr="00E974D5" w:rsidRDefault="008E241E" w:rsidP="00E974D5">
      <w:pPr>
        <w:pStyle w:val="Akapitzlist"/>
        <w:numPr>
          <w:ilvl w:val="0"/>
          <w:numId w:val="55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E974D5">
        <w:rPr>
          <w:rFonts w:ascii="Arial" w:hAnsi="Arial" w:cs="Arial"/>
          <w:sz w:val="20"/>
          <w:szCs w:val="20"/>
        </w:rPr>
        <w:t>prowadzenie prac związanych z opracowaniem komponentów systemu sztucznej inteligencji;</w:t>
      </w:r>
    </w:p>
    <w:p w14:paraId="4F3F49F2" w14:textId="06C90E5C" w:rsidR="00615635" w:rsidRPr="00615635" w:rsidRDefault="00615635" w:rsidP="0061563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prowadzenie działań w obszarze programowania w języku </w:t>
      </w:r>
      <w:r w:rsidR="00E974D5">
        <w:rPr>
          <w:rFonts w:ascii="Arial" w:hAnsi="Arial" w:cs="Arial"/>
          <w:sz w:val="20"/>
          <w:szCs w:val="20"/>
        </w:rPr>
        <w:t>C</w:t>
      </w:r>
      <w:r w:rsidRPr="00615635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 xml:space="preserve">, z zastosowaniem </w:t>
      </w:r>
      <w:r w:rsidRPr="00615635">
        <w:rPr>
          <w:rFonts w:ascii="Arial" w:hAnsi="Arial" w:cs="Arial"/>
          <w:sz w:val="20"/>
          <w:szCs w:val="20"/>
        </w:rPr>
        <w:t>programowania obiektowego, wzorców projektowych</w:t>
      </w:r>
      <w:r>
        <w:rPr>
          <w:rFonts w:ascii="Arial" w:hAnsi="Arial" w:cs="Arial"/>
          <w:sz w:val="20"/>
          <w:szCs w:val="20"/>
        </w:rPr>
        <w:t xml:space="preserve">, </w:t>
      </w:r>
      <w:r w:rsidRPr="00615635">
        <w:rPr>
          <w:rFonts w:ascii="Arial" w:hAnsi="Arial" w:cs="Arial"/>
          <w:sz w:val="20"/>
          <w:szCs w:val="20"/>
        </w:rPr>
        <w:t>biblioteki STL</w:t>
      </w:r>
    </w:p>
    <w:p w14:paraId="4B3CD3C2" w14:textId="77777777" w:rsidR="008C663B" w:rsidRDefault="00615635" w:rsidP="008C663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</w:t>
      </w:r>
      <w:r w:rsidR="008E241E" w:rsidRPr="008E241E">
        <w:rPr>
          <w:rFonts w:ascii="Arial" w:hAnsi="Arial" w:cs="Arial"/>
          <w:sz w:val="20"/>
          <w:szCs w:val="20"/>
        </w:rPr>
        <w:t xml:space="preserve"> m.in.:</w:t>
      </w:r>
    </w:p>
    <w:p w14:paraId="30DC29D6" w14:textId="77777777" w:rsidR="008C663B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1DFFED0E" w14:textId="77777777" w:rsidR="008C663B" w:rsidRPr="0091361D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91361D">
        <w:rPr>
          <w:rFonts w:ascii="Arial" w:hAnsi="Arial" w:cs="Arial"/>
          <w:sz w:val="20"/>
          <w:szCs w:val="20"/>
          <w:lang w:val="en-GB"/>
        </w:rPr>
        <w:t>- graphics integration (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>),</w:t>
      </w:r>
    </w:p>
    <w:p w14:paraId="79A27E35" w14:textId="77777777" w:rsidR="008C663B" w:rsidRPr="0091361D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91361D">
        <w:rPr>
          <w:rFonts w:ascii="Arial" w:hAnsi="Arial" w:cs="Arial"/>
          <w:sz w:val="20"/>
          <w:szCs w:val="20"/>
          <w:lang w:val="en-GB"/>
        </w:rPr>
        <w:t>- platform specific code implementation – extensions (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>).</w:t>
      </w:r>
    </w:p>
    <w:p w14:paraId="0623A060" w14:textId="77777777" w:rsidR="008C663B" w:rsidRPr="0091361D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14:paraId="34289523" w14:textId="24D60B23" w:rsidR="00F9225F" w:rsidRPr="008C663B" w:rsidRDefault="00F9225F" w:rsidP="008C66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3B">
        <w:rPr>
          <w:rFonts w:ascii="Arial" w:hAnsi="Arial" w:cs="Arial"/>
          <w:sz w:val="20"/>
          <w:szCs w:val="20"/>
        </w:rPr>
        <w:t>Wykonawca przedstawi Zamawiającemu dokumentację z wykonania poszczególnych zadań, w tym prowadzenie ewidencji przepracowanych godzin i zadań na udostępnionym wzorze</w:t>
      </w:r>
      <w:r w:rsidR="008B71D8" w:rsidRPr="008C663B">
        <w:rPr>
          <w:rFonts w:ascii="Arial" w:hAnsi="Arial" w:cs="Arial"/>
          <w:sz w:val="20"/>
          <w:szCs w:val="20"/>
        </w:rPr>
        <w:t>, który będzie stanowił integralną część umowy z wykonawcą</w:t>
      </w:r>
      <w:r w:rsidRPr="008C663B">
        <w:rPr>
          <w:rFonts w:ascii="Arial" w:hAnsi="Arial" w:cs="Arial"/>
          <w:sz w:val="20"/>
          <w:szCs w:val="20"/>
        </w:rPr>
        <w:t>.</w:t>
      </w:r>
    </w:p>
    <w:p w14:paraId="3581A9FE" w14:textId="1194AA81" w:rsidR="00F9225F" w:rsidRPr="003E4C32" w:rsidRDefault="00F9225F" w:rsidP="003E4C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Ponadto Wykonawca będzie zobowiązany do raportowania z postęp</w:t>
      </w:r>
      <w:r w:rsidR="00C15225">
        <w:rPr>
          <w:rFonts w:ascii="Arial" w:hAnsi="Arial" w:cs="Arial"/>
          <w:sz w:val="20"/>
          <w:szCs w:val="20"/>
        </w:rPr>
        <w:t>ów rzeczowych do Zamawiającego co najmniej raz w miesiącu, zgodnie z treścią umowy z Wykonawcą.</w:t>
      </w:r>
    </w:p>
    <w:p w14:paraId="0CC19A40" w14:textId="6099EA46" w:rsidR="00F9225F" w:rsidRPr="00AF5A34" w:rsidRDefault="00F9225F" w:rsidP="00F922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Wymiar g</w:t>
      </w:r>
      <w:r w:rsidR="007E4AFE">
        <w:rPr>
          <w:rFonts w:ascii="Arial" w:hAnsi="Arial" w:cs="Arial"/>
          <w:sz w:val="20"/>
          <w:szCs w:val="20"/>
        </w:rPr>
        <w:t>odzin pracy: 160</w:t>
      </w:r>
      <w:r w:rsidR="003E4C32">
        <w:rPr>
          <w:rFonts w:ascii="Arial" w:hAnsi="Arial" w:cs="Arial"/>
          <w:sz w:val="20"/>
          <w:szCs w:val="20"/>
        </w:rPr>
        <w:t xml:space="preserve"> h/ </w:t>
      </w:r>
      <w:proofErr w:type="spellStart"/>
      <w:r w:rsidR="003E4C32">
        <w:rPr>
          <w:rFonts w:ascii="Arial" w:hAnsi="Arial" w:cs="Arial"/>
          <w:sz w:val="20"/>
          <w:szCs w:val="20"/>
        </w:rPr>
        <w:t>msc</w:t>
      </w:r>
      <w:proofErr w:type="spellEnd"/>
      <w:r w:rsidR="003E4C32">
        <w:rPr>
          <w:rFonts w:ascii="Arial" w:hAnsi="Arial" w:cs="Arial"/>
          <w:sz w:val="20"/>
          <w:szCs w:val="20"/>
        </w:rPr>
        <w:t>.</w:t>
      </w:r>
    </w:p>
    <w:p w14:paraId="6685B6EF" w14:textId="389D2E93" w:rsidR="00AF5A34" w:rsidRPr="00AF5A34" w:rsidRDefault="00AF5A34" w:rsidP="00AF5A3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b/>
          <w:sz w:val="20"/>
          <w:szCs w:val="20"/>
        </w:rPr>
        <w:t xml:space="preserve"> </w:t>
      </w:r>
    </w:p>
    <w:p w14:paraId="3F0FB614" w14:textId="4A2E1FC5" w:rsidR="007531B0" w:rsidRDefault="00B85B78" w:rsidP="00AF5A34">
      <w:pPr>
        <w:spacing w:after="0" w:line="240" w:lineRule="auto"/>
        <w:ind w:left="72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 w:rsidR="004E587E">
        <w:rPr>
          <w:rStyle w:val="Pogrubienie"/>
          <w:rFonts w:ascii="Arial" w:hAnsi="Arial" w:cs="Arial"/>
          <w:sz w:val="20"/>
          <w:szCs w:val="20"/>
        </w:rPr>
        <w:t>(CPV):</w:t>
      </w:r>
    </w:p>
    <w:p w14:paraId="327B4BA7" w14:textId="77777777" w:rsidR="00AF5A34" w:rsidRDefault="007531B0" w:rsidP="007531B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</w:p>
    <w:p w14:paraId="23A15FBB" w14:textId="5A2046BA" w:rsidR="00B85B78" w:rsidRPr="00AB09FC" w:rsidRDefault="00B85B78" w:rsidP="007531B0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05F74E7F" w14:textId="77777777" w:rsidTr="003E4C32">
        <w:tc>
          <w:tcPr>
            <w:tcW w:w="9062" w:type="dxa"/>
            <w:shd w:val="pct10" w:color="auto" w:fill="auto"/>
          </w:tcPr>
          <w:p w14:paraId="00E25584" w14:textId="19E4C1A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 w:rsidR="00E04A39"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02B65417" w14:textId="438FA54A" w:rsidR="003E4C32" w:rsidRDefault="003C19E7" w:rsidP="00D075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Programista będzie świadczył usługi na rzecz Zamawiającego w zakresie zgodnym z pkt 2.3. niniejszego zapytania ofertowego</w:t>
      </w:r>
      <w:r w:rsidR="003E4C32" w:rsidRPr="003E4C32">
        <w:rPr>
          <w:rFonts w:ascii="Arial" w:hAnsi="Arial" w:cs="Arial"/>
          <w:sz w:val="20"/>
          <w:szCs w:val="20"/>
        </w:rPr>
        <w:t xml:space="preserve"> od daty podpisania umowy do </w:t>
      </w:r>
      <w:r>
        <w:rPr>
          <w:rFonts w:ascii="Arial" w:hAnsi="Arial" w:cs="Arial"/>
          <w:sz w:val="20"/>
          <w:szCs w:val="20"/>
        </w:rPr>
        <w:t>31.05.2018</w:t>
      </w:r>
      <w:r w:rsidR="003E4C32" w:rsidRPr="003E4C32">
        <w:rPr>
          <w:rFonts w:ascii="Arial" w:hAnsi="Arial" w:cs="Arial"/>
          <w:sz w:val="20"/>
          <w:szCs w:val="20"/>
        </w:rPr>
        <w:t xml:space="preserve">. </w:t>
      </w:r>
    </w:p>
    <w:p w14:paraId="3CCD00F6" w14:textId="20988C6F" w:rsidR="00E04A39" w:rsidRPr="00E04A39" w:rsidRDefault="00E04A39" w:rsidP="00D0750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</w:t>
      </w:r>
      <w:r>
        <w:rPr>
          <w:rFonts w:ascii="Arial" w:hAnsi="Arial" w:cs="Arial"/>
          <w:sz w:val="20"/>
          <w:szCs w:val="20"/>
        </w:rPr>
        <w:t xml:space="preserve">– </w:t>
      </w:r>
      <w:r w:rsidR="007E4AFE">
        <w:rPr>
          <w:rFonts w:ascii="Arial" w:hAnsi="Arial" w:cs="Arial"/>
          <w:sz w:val="20"/>
          <w:szCs w:val="20"/>
        </w:rPr>
        <w:t>w siedzibie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14:paraId="57D83031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689EFC1" w14:textId="77777777" w:rsidTr="00173E0E">
        <w:tc>
          <w:tcPr>
            <w:tcW w:w="9062" w:type="dxa"/>
            <w:shd w:val="pct10" w:color="auto" w:fill="auto"/>
          </w:tcPr>
          <w:p w14:paraId="1BBDAC5B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5ED017CE" w14:textId="1E783624" w:rsidR="00AF5A34" w:rsidRDefault="00AF5A34" w:rsidP="00C152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Warunkiem udziału w postępowaniu jest posiadanie praktyki z wykorzystaniem następujących kompetencji/ umiejętności/ znajomości technologii zawodowych. Wymagane jest spełnienie wszystkich warunków łącznie.</w:t>
      </w:r>
    </w:p>
    <w:p w14:paraId="6067BE3E" w14:textId="77777777" w:rsidR="007D5D30" w:rsidRPr="007D5D30" w:rsidRDefault="007D5D30" w:rsidP="00C15225">
      <w:pPr>
        <w:pStyle w:val="Akapitzlist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5D30">
        <w:rPr>
          <w:rFonts w:ascii="Arial" w:hAnsi="Arial" w:cs="Arial"/>
          <w:sz w:val="20"/>
          <w:szCs w:val="20"/>
        </w:rPr>
        <w:t>prowadzenie prac związanych z tworzeniem komponentów do testowania sztucznej inteligencji;</w:t>
      </w:r>
    </w:p>
    <w:p w14:paraId="22038641" w14:textId="77777777" w:rsidR="008E241E" w:rsidRPr="008E241E" w:rsidRDefault="008E241E" w:rsidP="00C1522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241E">
        <w:rPr>
          <w:rFonts w:ascii="Arial" w:hAnsi="Arial" w:cs="Arial"/>
          <w:sz w:val="20"/>
          <w:szCs w:val="20"/>
        </w:rPr>
        <w:t>działania związane m.in.:</w:t>
      </w:r>
    </w:p>
    <w:p w14:paraId="150DC45B" w14:textId="77777777" w:rsidR="008C663B" w:rsidRDefault="008C663B" w:rsidP="00C15225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4C32958C" w14:textId="77777777" w:rsidR="008C663B" w:rsidRPr="003D1558" w:rsidRDefault="008C663B" w:rsidP="00C15225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3D1558">
        <w:rPr>
          <w:rFonts w:ascii="Arial" w:hAnsi="Arial" w:cs="Arial"/>
          <w:sz w:val="20"/>
          <w:szCs w:val="20"/>
          <w:lang w:val="en-GB"/>
        </w:rPr>
        <w:t>- graphics integration (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>),</w:t>
      </w:r>
    </w:p>
    <w:p w14:paraId="4BA0086E" w14:textId="77777777" w:rsidR="008C663B" w:rsidRPr="003D1558" w:rsidRDefault="008C663B" w:rsidP="00C15225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3D1558">
        <w:rPr>
          <w:rFonts w:ascii="Arial" w:hAnsi="Arial" w:cs="Arial"/>
          <w:sz w:val="20"/>
          <w:szCs w:val="20"/>
          <w:lang w:val="en-GB"/>
        </w:rPr>
        <w:t>- platform specific code implementation – extensions (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>).</w:t>
      </w:r>
    </w:p>
    <w:p w14:paraId="4A994C92" w14:textId="53849AB1" w:rsidR="00AF5A34" w:rsidRPr="00AF5A34" w:rsidRDefault="00AF5A34" w:rsidP="00C1522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przedstawionego warunku zostanie dokonana na podstawie oświadczenia w Formularzu oferty – załącznik nr 1.</w:t>
      </w:r>
    </w:p>
    <w:p w14:paraId="0A1340D1" w14:textId="77777777" w:rsidR="001F13AB" w:rsidRDefault="00B85B78" w:rsidP="00D075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="00692ECC" w:rsidRPr="00A072A8">
        <w:rPr>
          <w:rFonts w:ascii="Arial" w:hAnsi="Arial" w:cs="Arial"/>
          <w:sz w:val="20"/>
          <w:szCs w:val="20"/>
        </w:rPr>
        <w:t xml:space="preserve"> </w:t>
      </w:r>
      <w:r w:rsidRPr="00A072A8">
        <w:rPr>
          <w:rFonts w:ascii="Arial" w:hAnsi="Arial" w:cs="Arial"/>
          <w:sz w:val="20"/>
          <w:szCs w:val="20"/>
        </w:rPr>
        <w:t>Sp. z o.o. czynności związane z przygotowaniem i przeprowadzeniem procedury wyboru wykonawcy a wykonawcą, polegające w szczególności na:</w:t>
      </w:r>
    </w:p>
    <w:p w14:paraId="3634DA2A" w14:textId="77777777" w:rsidR="001F13AB" w:rsidRDefault="00B85B78" w:rsidP="00D075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C3E58A" w14:textId="2431F4CB" w:rsidR="001F13AB" w:rsidRDefault="00B85B78" w:rsidP="00D075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 w:rsidR="001F13AB">
        <w:rPr>
          <w:rFonts w:ascii="Arial" w:hAnsi="Arial" w:cs="Arial"/>
          <w:sz w:val="20"/>
          <w:szCs w:val="20"/>
        </w:rPr>
        <w:t>ajmniej 10 % udziałów lub akcji,</w:t>
      </w:r>
    </w:p>
    <w:p w14:paraId="5CDAB38A" w14:textId="77777777" w:rsidR="001F13AB" w:rsidRDefault="00B85B78" w:rsidP="00D075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99A3AA9" w14:textId="2C78EAE3" w:rsidR="009A2FCC" w:rsidRPr="00C15225" w:rsidRDefault="00B85B78" w:rsidP="00C1522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 Wykonawca jest zobowiązany do z</w:t>
      </w:r>
      <w:r w:rsidR="00AF5A34">
        <w:rPr>
          <w:rFonts w:ascii="Arial" w:hAnsi="Arial" w:cs="Arial"/>
          <w:sz w:val="20"/>
          <w:szCs w:val="20"/>
        </w:rPr>
        <w:t xml:space="preserve">łożenia oświadczenia </w:t>
      </w:r>
      <w:r w:rsidR="00B43CD4">
        <w:rPr>
          <w:rFonts w:ascii="Arial" w:hAnsi="Arial" w:cs="Arial"/>
          <w:sz w:val="20"/>
          <w:szCs w:val="20"/>
        </w:rPr>
        <w:t xml:space="preserve">w Formularzu oferty </w:t>
      </w:r>
      <w:r w:rsidR="00B14D2D">
        <w:rPr>
          <w:rFonts w:ascii="Arial" w:hAnsi="Arial" w:cs="Arial"/>
          <w:sz w:val="20"/>
          <w:szCs w:val="20"/>
        </w:rPr>
        <w:t>– załącznik nr 1.</w:t>
      </w:r>
    </w:p>
    <w:p w14:paraId="4F220615" w14:textId="77777777" w:rsidR="008C663B" w:rsidRPr="009A2FCC" w:rsidRDefault="008C663B" w:rsidP="009A2FC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72B5D41" w14:textId="77777777" w:rsidTr="00173E0E">
        <w:tc>
          <w:tcPr>
            <w:tcW w:w="9062" w:type="dxa"/>
            <w:shd w:val="pct10" w:color="auto" w:fill="auto"/>
          </w:tcPr>
          <w:p w14:paraId="7B1B08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1A690EE7" w14:textId="35D7C3D5" w:rsidR="00B85B78" w:rsidRDefault="00B85B78" w:rsidP="00D075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>Osoby realizujące zamówienie zobowiązane są do rzetelnej i terminowej jego realizacji.</w:t>
      </w:r>
    </w:p>
    <w:p w14:paraId="31809327" w14:textId="1C98F707" w:rsidR="00C15225" w:rsidRDefault="00C15225" w:rsidP="00C15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98A4E" w14:textId="77777777" w:rsidR="00C15225" w:rsidRPr="00C15225" w:rsidRDefault="00C15225" w:rsidP="00C15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D6465" w14:textId="77777777" w:rsidR="00B85B78" w:rsidRPr="00AB09FC" w:rsidRDefault="00B85B78" w:rsidP="001B5B3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366AC08D" w14:textId="77777777" w:rsidTr="00173E0E">
        <w:tc>
          <w:tcPr>
            <w:tcW w:w="9210" w:type="dxa"/>
            <w:shd w:val="pct10" w:color="auto" w:fill="auto"/>
          </w:tcPr>
          <w:p w14:paraId="3EB1648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3869A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473DB465" w14:textId="274BA61C" w:rsidR="00B85B78" w:rsidRDefault="00B43CD4" w:rsidP="00D0750A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</w:t>
      </w:r>
      <w:r w:rsidR="00A2783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stanowiącego</w:t>
      </w:r>
      <w:r w:rsidR="00B85B78"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1C30367F" w14:textId="04DDABE8" w:rsidR="00C15225" w:rsidRDefault="00C15225" w:rsidP="00D0750A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CV.</w:t>
      </w:r>
    </w:p>
    <w:p w14:paraId="7CA98C4A" w14:textId="77777777" w:rsidR="00AF5A34" w:rsidRPr="00AF5A34" w:rsidRDefault="00AF5A34" w:rsidP="00AF5A3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71DECEC4" w14:textId="77777777" w:rsidTr="00173E0E">
        <w:tc>
          <w:tcPr>
            <w:tcW w:w="9210" w:type="dxa"/>
            <w:shd w:val="pct10" w:color="auto" w:fill="auto"/>
          </w:tcPr>
          <w:p w14:paraId="65BF2AEE" w14:textId="4D9F703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Waluta, w jakiej będą prowadzone rozliczenia związane z realizacją niniejszego </w:t>
            </w:r>
            <w:r w:rsidR="00CD55AD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</w:tbl>
    <w:p w14:paraId="0BAF1B0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57ACD60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3C62A926" w14:textId="77777777" w:rsidTr="00173E0E">
        <w:tc>
          <w:tcPr>
            <w:tcW w:w="9210" w:type="dxa"/>
            <w:shd w:val="pct10" w:color="auto" w:fill="auto"/>
          </w:tcPr>
          <w:p w14:paraId="1C9C89E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2FFFE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087D9E97" w14:textId="77777777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5639CBF0" w14:textId="596AA1FD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Oferta oraz wszelkie załączniki </w:t>
      </w:r>
      <w:r w:rsidR="00C15225">
        <w:rPr>
          <w:rFonts w:ascii="Arial" w:hAnsi="Arial" w:cs="Arial"/>
          <w:sz w:val="20"/>
          <w:szCs w:val="20"/>
        </w:rPr>
        <w:t>muszą być podpisane przez osobę składającą ofertę.</w:t>
      </w:r>
    </w:p>
    <w:p w14:paraId="0251A22A" w14:textId="77777777" w:rsidR="00B85B78" w:rsidRPr="000C02C3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10C6C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35FCE6EA" w14:textId="64745396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drogą elektroniczną (skan</w:t>
      </w:r>
      <w:r>
        <w:rPr>
          <w:rFonts w:ascii="Arial" w:hAnsi="Arial" w:cs="Arial"/>
          <w:sz w:val="20"/>
          <w:szCs w:val="20"/>
        </w:rPr>
        <w:t>),</w:t>
      </w:r>
      <w:r w:rsidRPr="00AB09FC">
        <w:rPr>
          <w:rFonts w:ascii="Arial" w:hAnsi="Arial" w:cs="Arial"/>
          <w:sz w:val="20"/>
          <w:szCs w:val="20"/>
        </w:rPr>
        <w:t xml:space="preserve"> </w:t>
      </w:r>
      <w:r w:rsidR="00F9225F">
        <w:rPr>
          <w:rFonts w:ascii="Arial" w:hAnsi="Arial" w:cs="Arial"/>
          <w:sz w:val="20"/>
          <w:szCs w:val="20"/>
        </w:rPr>
        <w:t xml:space="preserve">osobiście </w:t>
      </w:r>
      <w:r w:rsidRPr="00AB09FC">
        <w:rPr>
          <w:rFonts w:ascii="Arial" w:hAnsi="Arial" w:cs="Arial"/>
          <w:sz w:val="20"/>
          <w:szCs w:val="20"/>
        </w:rPr>
        <w:t xml:space="preserve">bądź pocztą tradycyjną. </w:t>
      </w:r>
    </w:p>
    <w:p w14:paraId="42336BCF" w14:textId="77777777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60949C8E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046E4A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1C36A59" w14:textId="6AD55700" w:rsidR="004C0861" w:rsidRDefault="00B85B78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2" w:name="_Toc232315064"/>
    </w:p>
    <w:p w14:paraId="15779104" w14:textId="689CD790" w:rsidR="00C15225" w:rsidRDefault="00C15225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CV z przebiegiem kariery oraz wykształceniem, dodatkowymi kursami w zakresie programowania lub pokrewnym.</w:t>
      </w:r>
    </w:p>
    <w:p w14:paraId="59BCC8E5" w14:textId="77777777" w:rsidR="00401A54" w:rsidRPr="00401A54" w:rsidRDefault="00401A54" w:rsidP="001B5B33">
      <w:pPr>
        <w:spacing w:after="0" w:line="240" w:lineRule="auto"/>
        <w:ind w:left="851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359D6C8E" w14:textId="77777777" w:rsidTr="00173E0E">
        <w:tc>
          <w:tcPr>
            <w:tcW w:w="9210" w:type="dxa"/>
            <w:shd w:val="pct10" w:color="auto" w:fill="auto"/>
          </w:tcPr>
          <w:p w14:paraId="087618AD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735A56E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3" w:name="_Toc232315066"/>
      <w:bookmarkEnd w:id="2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48B51788" w14:textId="7AA5FDFE" w:rsidR="00401A54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 w:rsidR="00401A54"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592320E" w14:textId="77777777" w:rsidR="00062A15" w:rsidRPr="00062A15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7271886B" w14:textId="77777777" w:rsidTr="00173E0E">
        <w:tc>
          <w:tcPr>
            <w:tcW w:w="9210" w:type="dxa"/>
            <w:shd w:val="pct10" w:color="auto" w:fill="auto"/>
          </w:tcPr>
          <w:p w14:paraId="2DD8D509" w14:textId="77777777" w:rsidR="00B85B78" w:rsidRPr="00AB09FC" w:rsidRDefault="00B85B78" w:rsidP="001B5B33">
            <w:pPr>
              <w:pStyle w:val="Spistreci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3"/>
    <w:p w14:paraId="088B5C06" w14:textId="6046CF2C" w:rsidR="00B85B78" w:rsidRPr="00442594" w:rsidRDefault="00B85B78" w:rsidP="001B5B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="00062A15"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 w:rsidR="00062A15"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6555FC10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B85B78" w:rsidRPr="00AB09FC" w14:paraId="27351D83" w14:textId="77777777" w:rsidTr="00173E0E">
        <w:tc>
          <w:tcPr>
            <w:tcW w:w="1134" w:type="dxa"/>
          </w:tcPr>
          <w:p w14:paraId="2EB3E042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5AF13C6" w14:textId="2791ECCA" w:rsidR="00B85B78" w:rsidRPr="00AB09FC" w:rsidRDefault="00C15225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02.05</w:t>
            </w:r>
            <w:r w:rsidR="00892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85B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  <w:r w:rsidR="00B85B78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68967DED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7069D59F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3BBA0208" w14:textId="77777777" w:rsidR="00B85B78" w:rsidRPr="00AB09FC" w:rsidRDefault="00B85B78" w:rsidP="001B5B33">
      <w:pPr>
        <w:pStyle w:val="Nagwek1"/>
        <w:jc w:val="both"/>
        <w:rPr>
          <w:rFonts w:ascii="Arial" w:hAnsi="Arial" w:cs="Arial"/>
          <w:sz w:val="20"/>
          <w:szCs w:val="20"/>
        </w:rPr>
      </w:pPr>
      <w:bookmarkStart w:id="4" w:name="_Toc232315070"/>
    </w:p>
    <w:p w14:paraId="69ECC5C5" w14:textId="77777777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</w:p>
    <w:p w14:paraId="3B6C00B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7B9F42B1" w14:textId="77777777" w:rsidTr="00173E0E">
        <w:tc>
          <w:tcPr>
            <w:tcW w:w="9210" w:type="dxa"/>
            <w:shd w:val="pct10" w:color="auto" w:fill="auto"/>
          </w:tcPr>
          <w:p w14:paraId="39653B43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bookmarkEnd w:id="4"/>
    <w:p w14:paraId="3724D232" w14:textId="77777777" w:rsidR="00B85B78" w:rsidRPr="00AB09FC" w:rsidRDefault="00B85B78" w:rsidP="00D0750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B85B78" w:rsidRPr="00AB09FC" w14:paraId="56ECDF94" w14:textId="77777777" w:rsidTr="00173E0E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EA2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7DB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B85B78" w:rsidRPr="00AB09FC" w14:paraId="1EBEE925" w14:textId="77777777" w:rsidTr="00173E0E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47E" w14:textId="77777777" w:rsidR="00B85B78" w:rsidRPr="00A54D79" w:rsidRDefault="00B85B78" w:rsidP="001B5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CE9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1D02E365" w14:textId="77777777" w:rsidR="00B85B78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DA60F4" w14:textId="4637A47C" w:rsidR="00B85B78" w:rsidRDefault="00B85B78" w:rsidP="00D075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5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5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5FADF34D" w14:textId="250F75D9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Zamawiający dokona oceny ofert na podstawie wyniku osiągniętej liczby punktów wyliczonych </w:t>
      </w:r>
      <w:r w:rsidR="00C15225">
        <w:rPr>
          <w:rFonts w:ascii="Arial" w:hAnsi="Arial" w:cs="Arial"/>
          <w:noProof/>
          <w:sz w:val="20"/>
          <w:szCs w:val="20"/>
        </w:rPr>
        <w:t>w oparciu o następujące kryteria</w:t>
      </w:r>
      <w:r>
        <w:rPr>
          <w:rFonts w:ascii="Arial" w:hAnsi="Arial" w:cs="Arial"/>
          <w:noProof/>
          <w:sz w:val="20"/>
          <w:szCs w:val="20"/>
        </w:rPr>
        <w:t xml:space="preserve"> i ustaloną punktację do 100 pkt. (100% = 100 pkt).</w:t>
      </w:r>
    </w:p>
    <w:p w14:paraId="63A30963" w14:textId="7E462EBD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Punkty za kryterium cena [C] zostaną obliczone wg następującego wzoru:</w:t>
      </w:r>
    </w:p>
    <w:p w14:paraId="0AB93D16" w14:textId="77777777" w:rsidR="008C663B" w:rsidRDefault="008C663B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02561D58" w14:textId="77777777" w:rsidR="008C663B" w:rsidRDefault="008C663B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657BF980" w14:textId="7F693653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najtańszej</w:t>
      </w:r>
    </w:p>
    <w:p w14:paraId="52A6631F" w14:textId="673810E6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 x 100 = ilość punktów</w:t>
      </w:r>
    </w:p>
    <w:p w14:paraId="6CED42BC" w14:textId="3E864F60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badanej</w:t>
      </w:r>
    </w:p>
    <w:p w14:paraId="419FD9AF" w14:textId="77777777" w:rsidR="000D7B5C" w:rsidRPr="000D7B5C" w:rsidRDefault="000D7B5C" w:rsidP="000D7B5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DDB0A05" w14:textId="4DB9841A" w:rsidR="000D7B5C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końcowa danej oferty będzie liczona jako liczba punktów uzyskanych za kryterium tj. „cena [C]” + ilość punktów uzyskanych w kryterium.</w:t>
      </w:r>
    </w:p>
    <w:p w14:paraId="610DC318" w14:textId="48FDE098" w:rsidR="000D7B5C" w:rsidRPr="00442594" w:rsidRDefault="000D7B5C" w:rsidP="000D7B5C">
      <w:pPr>
        <w:pStyle w:val="Akapitzlist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Za najkorzystniejszą zostanie uznana oferta, która uzyska najwyższą końcową ocenę.</w:t>
      </w:r>
    </w:p>
    <w:p w14:paraId="2A94AA5F" w14:textId="77777777" w:rsidR="00B85B78" w:rsidRPr="00AB09FC" w:rsidRDefault="00B85B78" w:rsidP="001B5B33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7FBE62DF" w14:textId="77777777" w:rsidTr="00173E0E">
        <w:tc>
          <w:tcPr>
            <w:tcW w:w="9210" w:type="dxa"/>
            <w:shd w:val="pct10" w:color="auto" w:fill="auto"/>
          </w:tcPr>
          <w:p w14:paraId="2458DA60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6" w:name="_Toc232315072"/>
            <w:bookmarkStart w:id="7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6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45E40896" w14:textId="77777777" w:rsidR="00B85B78" w:rsidRPr="0091638D" w:rsidRDefault="00B85B78" w:rsidP="00D075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582A3AD5" w14:textId="77777777" w:rsidR="00B85B78" w:rsidRDefault="00B85B78" w:rsidP="001B5B33">
      <w:pPr>
        <w:pStyle w:val="Tekstpodstawowy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023B8D36" w14:textId="77777777" w:rsidR="00B85B78" w:rsidRPr="0091638D" w:rsidRDefault="00B85B78" w:rsidP="00D075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41A4EFB6" w14:textId="775260C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 w:rsidR="00CF6E71">
        <w:rPr>
          <w:rFonts w:ascii="Arial" w:hAnsi="Arial" w:cs="Arial"/>
          <w:noProof/>
          <w:sz w:val="20"/>
          <w:szCs w:val="20"/>
        </w:rPr>
        <w:t xml:space="preserve"> czy oferta zawiera rażąco ni</w:t>
      </w:r>
      <w:r>
        <w:rPr>
          <w:rFonts w:ascii="Arial" w:hAnsi="Arial" w:cs="Arial"/>
          <w:noProof/>
          <w:sz w:val="20"/>
          <w:szCs w:val="20"/>
        </w:rPr>
        <w:t>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</w:t>
      </w:r>
      <w:r w:rsidR="005F7F46">
        <w:rPr>
          <w:rFonts w:ascii="Arial" w:hAnsi="Arial" w:cs="Arial"/>
          <w:noProof/>
          <w:sz w:val="20"/>
          <w:szCs w:val="20"/>
        </w:rPr>
        <w:t xml:space="preserve">przez Zamawiającego </w:t>
      </w:r>
      <w:r w:rsidRPr="00AB09FC">
        <w:rPr>
          <w:rFonts w:ascii="Arial" w:hAnsi="Arial" w:cs="Arial"/>
          <w:noProof/>
          <w:sz w:val="20"/>
          <w:szCs w:val="20"/>
        </w:rPr>
        <w:t>terminie</w:t>
      </w:r>
      <w:r w:rsidR="005E53BC">
        <w:rPr>
          <w:rFonts w:ascii="Arial" w:hAnsi="Arial" w:cs="Arial"/>
          <w:noProof/>
          <w:sz w:val="20"/>
          <w:szCs w:val="20"/>
        </w:rPr>
        <w:t>,</w:t>
      </w:r>
      <w:r w:rsidR="00CF6E71">
        <w:rPr>
          <w:rFonts w:ascii="Arial" w:hAnsi="Arial" w:cs="Arial"/>
          <w:noProof/>
          <w:sz w:val="20"/>
          <w:szCs w:val="20"/>
        </w:rPr>
        <w:t xml:space="preserve"> nieprzekraczającym</w:t>
      </w:r>
      <w:r w:rsidRPr="00AB09FC">
        <w:rPr>
          <w:rFonts w:ascii="Arial" w:hAnsi="Arial" w:cs="Arial"/>
          <w:noProof/>
          <w:sz w:val="20"/>
          <w:szCs w:val="20"/>
        </w:rPr>
        <w:t xml:space="preserve">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  <w:r w:rsidR="00E974D5">
        <w:rPr>
          <w:rFonts w:ascii="Arial" w:hAnsi="Arial" w:cs="Arial"/>
          <w:noProof/>
          <w:sz w:val="20"/>
          <w:szCs w:val="20"/>
        </w:rPr>
        <w:t xml:space="preserve"> Wyja</w:t>
      </w:r>
      <w:r w:rsidR="0089245A">
        <w:rPr>
          <w:rFonts w:ascii="Arial" w:hAnsi="Arial" w:cs="Arial"/>
          <w:noProof/>
          <w:sz w:val="20"/>
          <w:szCs w:val="20"/>
        </w:rPr>
        <w:t>śnienia muszą być złożone przed planowanym wyborem Wykonawcy.</w:t>
      </w:r>
    </w:p>
    <w:p w14:paraId="6F8D0191" w14:textId="1F1EB77D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0F821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0BBE5138" w14:textId="77777777" w:rsidR="00B85B78" w:rsidRPr="0091638D" w:rsidRDefault="00B85B78" w:rsidP="00D075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1F3E765C" w14:textId="1786ADA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 xml:space="preserve">w formie elektronicznej na adres e-mail wskazny w ofercie. Informacja o wynikach postępowania zostanie opublikowana na stronie internetowej Zamawiającego: </w:t>
      </w:r>
    </w:p>
    <w:p w14:paraId="3A4F76EC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1EB76C92" w14:textId="77777777" w:rsidTr="00173E0E">
        <w:tc>
          <w:tcPr>
            <w:tcW w:w="9210" w:type="dxa"/>
            <w:shd w:val="pct10" w:color="auto" w:fill="auto"/>
          </w:tcPr>
          <w:p w14:paraId="15920ADD" w14:textId="51C3DBE5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8" w:name="_Toc137005134"/>
            <w:bookmarkStart w:id="9" w:name="_Toc137005138"/>
            <w:bookmarkStart w:id="10" w:name="_Toc137005139"/>
            <w:bookmarkStart w:id="11" w:name="_Toc137005140"/>
            <w:bookmarkStart w:id="12" w:name="_Toc232315074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Odrzucenie </w:t>
            </w:r>
            <w:r w:rsidR="00E974D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oferty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wykonawcy</w:t>
            </w:r>
          </w:p>
        </w:tc>
      </w:tr>
    </w:tbl>
    <w:bookmarkEnd w:id="12"/>
    <w:p w14:paraId="7DCCDDEC" w14:textId="35D77253" w:rsidR="00B85B78" w:rsidRPr="00AB09FC" w:rsidRDefault="00FF6C5F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>Oferta zostanie odrzucona</w:t>
      </w:r>
      <w:r w:rsidR="00B85B78" w:rsidRPr="00AB09FC">
        <w:rPr>
          <w:rFonts w:ascii="Arial" w:hAnsi="Arial" w:cs="Arial"/>
          <w:iCs/>
          <w:noProof/>
          <w:sz w:val="20"/>
          <w:szCs w:val="20"/>
        </w:rPr>
        <w:t xml:space="preserve"> z niniejszego postępowania:</w:t>
      </w:r>
    </w:p>
    <w:p w14:paraId="376AB27A" w14:textId="77777777" w:rsidR="00B85B78" w:rsidRDefault="00B85B78" w:rsidP="00D075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134DC305" w14:textId="77777777" w:rsidR="00B85B78" w:rsidRDefault="00B85B78" w:rsidP="00D075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14:paraId="0A77F01F" w14:textId="2C199517" w:rsidR="00B85B78" w:rsidRPr="00E04A39" w:rsidRDefault="00FF6C5F" w:rsidP="00D075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="00B85B78" w:rsidRPr="0091638D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14:paraId="36438956" w14:textId="77777777" w:rsidR="00B85B78" w:rsidRPr="00556311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7504C164" w14:textId="77777777" w:rsidTr="00173E0E">
        <w:tc>
          <w:tcPr>
            <w:tcW w:w="9210" w:type="dxa"/>
            <w:shd w:val="pct10" w:color="auto" w:fill="auto"/>
          </w:tcPr>
          <w:p w14:paraId="57F88B4C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3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3"/>
    <w:p w14:paraId="527C10EA" w14:textId="50BF87C1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</w:t>
      </w:r>
      <w:r w:rsidR="00CF6E71">
        <w:rPr>
          <w:rFonts w:ascii="Arial" w:hAnsi="Arial" w:cs="Arial"/>
          <w:sz w:val="20"/>
          <w:lang w:val="pl-PL"/>
        </w:rPr>
        <w:t xml:space="preserve"> w formie mailowej, pocztą lub osobiście do biura Zamawiającego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7CA1B6F2" w14:textId="77777777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565BF416" w14:textId="77777777" w:rsidTr="00173E0E">
        <w:tc>
          <w:tcPr>
            <w:tcW w:w="9210" w:type="dxa"/>
            <w:shd w:val="pct10" w:color="auto" w:fill="auto"/>
          </w:tcPr>
          <w:p w14:paraId="62F46F3A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20AFDF0A" w14:textId="77777777" w:rsidR="00B85B78" w:rsidRPr="00AB09FC" w:rsidRDefault="00B85B78" w:rsidP="001B5B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przyczyny. </w:t>
      </w:r>
    </w:p>
    <w:p w14:paraId="160C3D74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4B363E25" w14:textId="77777777" w:rsidTr="00173E0E">
        <w:tc>
          <w:tcPr>
            <w:tcW w:w="9210" w:type="dxa"/>
            <w:shd w:val="pct10" w:color="auto" w:fill="auto"/>
          </w:tcPr>
          <w:p w14:paraId="6E9E552B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BD521DF" w14:textId="77777777" w:rsidR="009A2FC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4378F" w:rsidRPr="00401A54">
          <w:rPr>
            <w:rStyle w:val="Hipercze"/>
            <w:rFonts w:ascii="Arial" w:hAnsi="Arial" w:cs="Arial"/>
            <w:noProof/>
            <w:sz w:val="20"/>
            <w:szCs w:val="20"/>
          </w:rPr>
          <w:t>http://baadgames.com</w:t>
        </w:r>
        <w:r w:rsidRPr="00401A54">
          <w:rPr>
            <w:rStyle w:val="Hipercze"/>
            <w:rFonts w:ascii="Arial" w:hAnsi="Arial" w:cs="Arial"/>
            <w:noProof/>
            <w:sz w:val="20"/>
            <w:szCs w:val="20"/>
          </w:rPr>
          <w:t>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05271198" w14:textId="3D98DD0C" w:rsidR="00B85B78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 w:rsidR="00401A54"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46DAA3CC" w14:textId="77777777" w:rsidR="00B85B78" w:rsidRPr="000E4C0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334F0463" w14:textId="77777777" w:rsidR="00257099" w:rsidRDefault="00B85B78" w:rsidP="00D075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marca 2004 r. o podatku od towarów i usług (Dz. U. z 2004 r., Nr 54, poz. 535 ze </w:t>
      </w:r>
      <w:proofErr w:type="spellStart"/>
      <w:r w:rsidRPr="00257099">
        <w:rPr>
          <w:rFonts w:ascii="Arial" w:hAnsi="Arial" w:cs="Arial"/>
          <w:sz w:val="20"/>
          <w:szCs w:val="20"/>
        </w:rPr>
        <w:t>zm</w:t>
      </w:r>
      <w:proofErr w:type="spellEnd"/>
      <w:r w:rsidRPr="00257099">
        <w:rPr>
          <w:rFonts w:ascii="Arial" w:hAnsi="Arial" w:cs="Arial"/>
          <w:sz w:val="20"/>
          <w:szCs w:val="20"/>
        </w:rPr>
        <w:t xml:space="preserve">), które wejdą w życie po dniu zawarcia umowy, a przed wykonaniem przez Wykonawcę Przedmiotu Zamówienia, po wykonaniu którego Wykonawca jest uprawniony do uzyskania wynagrodzenia, wynagrodzenie Wykonawcy może ulec odpowiedniemu zwiększeniu bądź </w:t>
      </w:r>
      <w:r w:rsidRPr="00257099">
        <w:rPr>
          <w:rFonts w:ascii="Arial" w:hAnsi="Arial" w:cs="Arial"/>
          <w:sz w:val="20"/>
          <w:szCs w:val="20"/>
        </w:rPr>
        <w:lastRenderedPageBreak/>
        <w:t xml:space="preserve">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1319C2E8" w14:textId="77777777" w:rsidR="00257099" w:rsidRDefault="00B85B78" w:rsidP="00D075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2C2F3F51" w14:textId="77777777" w:rsidR="00257099" w:rsidRDefault="00B85B78" w:rsidP="00D075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37D4E0A4" w14:textId="77777777" w:rsidR="00257099" w:rsidRDefault="00B85B78" w:rsidP="00D075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ograniczenia Przedmiotu Zamówienia za odpowiednią korektą wynagrodzenia Wykonawcy – w przypadku, gdy konieczność takich ograniczeń będzie wynikać z dotychczasowego przebiegu wykonywania zamówienia lub z przyczyn niezależnych od Wykonawcy;</w:t>
      </w:r>
    </w:p>
    <w:p w14:paraId="012655BD" w14:textId="39EF9932" w:rsidR="00B85B78" w:rsidRPr="00257099" w:rsidRDefault="00B85B78" w:rsidP="00D075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założonego przez Strony sposobu wykonywania zamówienia – w przypadku, gdy konieczność takich ograniczeń będzie wynikać z dotychczasowego przebiegu wykonywania zamówienia lub z przyczyn niezależnych od Wykonawcy. </w:t>
      </w:r>
    </w:p>
    <w:p w14:paraId="36B3E078" w14:textId="77777777" w:rsidR="00B85B78" w:rsidRDefault="00B85B78" w:rsidP="00D075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Nie stanowi zmiany umowy, w rozumieniu punktu 1. powyżej: </w:t>
      </w:r>
    </w:p>
    <w:p w14:paraId="29A0D74F" w14:textId="77777777" w:rsidR="00257099" w:rsidRDefault="00B85B78" w:rsidP="00D075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5B980685" w14:textId="77777777" w:rsidR="00257099" w:rsidRDefault="00B85B78" w:rsidP="00D075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764D0173" w14:textId="09DF6E52" w:rsidR="00B85B78" w:rsidRPr="00257099" w:rsidRDefault="00B85B78" w:rsidP="00D0750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033D80B5" w14:textId="77777777" w:rsidR="00B85B78" w:rsidRPr="000C02C3" w:rsidRDefault="00B85B78" w:rsidP="001B5B3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B85B78" w:rsidRPr="00AB09FC" w14:paraId="544CD43F" w14:textId="77777777" w:rsidTr="00173E0E">
        <w:tc>
          <w:tcPr>
            <w:tcW w:w="9210" w:type="dxa"/>
            <w:shd w:val="pct10" w:color="auto" w:fill="auto"/>
          </w:tcPr>
          <w:p w14:paraId="697F50D4" w14:textId="77777777" w:rsidR="00B85B78" w:rsidRPr="00AB09FC" w:rsidRDefault="00B85B78" w:rsidP="001B5B3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2774FB4" w14:textId="723F0823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1930316B" w14:textId="6C892F36" w:rsidR="00257099" w:rsidRPr="00AB09FC" w:rsidRDefault="00257099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095"/>
        <w:gridCol w:w="6242"/>
      </w:tblGrid>
      <w:tr w:rsidR="00257099" w:rsidRPr="00AB09FC" w14:paraId="4D40B4EE" w14:textId="308EF49A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F7D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DE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A6C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257099" w:rsidRPr="00AB09FC" w14:paraId="51CCB1F3" w14:textId="0201469E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2E" w14:textId="6B6699D3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AC1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A57" w14:textId="71438D37" w:rsidR="00257099" w:rsidRPr="00AB09FC" w:rsidRDefault="00A27836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="00257099"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</w:tbl>
    <w:p w14:paraId="34D3AB58" w14:textId="77777777" w:rsidR="00B85B78" w:rsidRDefault="00B85B78" w:rsidP="001B5B3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984BC3" w14:textId="77777777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3D07211" w14:textId="6FB52468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342A664" w14:textId="7EF6007F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1749A8" w14:textId="2EB2F5A4" w:rsidR="003E4C32" w:rsidRDefault="003E4C32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2865984" w14:textId="1724D4A1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FDD663" w14:textId="7716931D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816C92E" w14:textId="5D30B71C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0ED9F5D" w14:textId="270785BC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6A233B1" w14:textId="77777777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024AE45" w14:textId="4A3E8D7E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CC70180" w14:textId="59916676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14AA57" w14:textId="45D78D8B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95DE156" w14:textId="219AAA43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82964B" w14:textId="3DCC9FCD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E1B4C2B" w14:textId="2845FF84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682207" w14:textId="55EE2D6D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D5181FF" w14:textId="6C7960E7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7877E0D" w14:textId="73FB5D36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33CC11" w14:textId="17286DF0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50E47CA" w14:textId="0FE4BB52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4F2EF56" w14:textId="06D49914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50137C9" w14:textId="3AC5D13E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1F90C57" w14:textId="5A5B571F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D2A2137" w14:textId="77777777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C7BCA38" w14:textId="0409745B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9C16866" w14:textId="0BCF0ABE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DBCDE7" w14:textId="2B76D735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92AE041" w14:textId="4CE9C27A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BB692A" w14:textId="6CBA608F" w:rsidR="00B85B78" w:rsidRPr="00AB09FC" w:rsidRDefault="00B85B78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 w:rsidR="00A27836"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2DBE2828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174D56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FECF08" w14:textId="77777777" w:rsidR="00B85B78" w:rsidRPr="00AB09FC" w:rsidRDefault="00B85B78" w:rsidP="001B5B33">
      <w:pPr>
        <w:pStyle w:val="Nagwek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7AD74FEB" w14:textId="77777777" w:rsidR="0054378F" w:rsidRPr="00AB09FC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81FA52" w14:textId="622A22EA" w:rsidR="008E241E" w:rsidRPr="00AB09FC" w:rsidRDefault="008E241E" w:rsidP="008E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dotycząc</w:t>
      </w:r>
      <w:r w:rsidR="00FF288E" w:rsidRPr="00CF6E71">
        <w:rPr>
          <w:rFonts w:ascii="Arial" w:hAnsi="Arial" w:cs="Arial"/>
          <w:b/>
          <w:sz w:val="20"/>
          <w:szCs w:val="20"/>
        </w:rPr>
        <w:t>a</w:t>
      </w:r>
      <w:r w:rsidRPr="00AB09FC">
        <w:rPr>
          <w:rFonts w:ascii="Arial" w:hAnsi="Arial" w:cs="Arial"/>
          <w:b/>
          <w:sz w:val="20"/>
          <w:szCs w:val="20"/>
        </w:rPr>
        <w:t xml:space="preserve">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>
        <w:rPr>
          <w:rFonts w:ascii="Arial" w:hAnsi="Arial" w:cs="Arial"/>
          <w:b/>
          <w:sz w:val="20"/>
          <w:szCs w:val="20"/>
        </w:rPr>
        <w:t>programisty</w:t>
      </w:r>
      <w:r w:rsidRPr="00420E80">
        <w:rPr>
          <w:rFonts w:ascii="Arial" w:hAnsi="Arial" w:cs="Arial"/>
          <w:b/>
          <w:sz w:val="20"/>
          <w:szCs w:val="20"/>
        </w:rPr>
        <w:t xml:space="preserve"> 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576CF2C8" w14:textId="77777777" w:rsidR="008E241E" w:rsidRPr="00AB09FC" w:rsidRDefault="008E241E" w:rsidP="008E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AAB814" w14:textId="77777777" w:rsidR="008E241E" w:rsidRPr="00AB09FC" w:rsidRDefault="008E241E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648D70" w14:textId="3B454C92" w:rsidR="008E241E" w:rsidRDefault="00A00646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01/04</w:t>
      </w:r>
      <w:r w:rsidR="008E241E" w:rsidRPr="00AB09FC">
        <w:rPr>
          <w:rFonts w:ascii="Arial" w:hAnsi="Arial" w:cs="Arial"/>
          <w:b/>
          <w:sz w:val="20"/>
          <w:szCs w:val="20"/>
        </w:rPr>
        <w:t>/2017</w:t>
      </w:r>
      <w:r w:rsidR="008E241E">
        <w:rPr>
          <w:rFonts w:ascii="Arial" w:hAnsi="Arial" w:cs="Arial"/>
          <w:b/>
          <w:sz w:val="20"/>
          <w:szCs w:val="20"/>
        </w:rPr>
        <w:t>/GAMEINN</w:t>
      </w:r>
    </w:p>
    <w:p w14:paraId="2D92E80A" w14:textId="77777777" w:rsidR="008E241E" w:rsidRDefault="008E241E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1DD83F" w14:textId="5916C48F" w:rsidR="0054378F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DB0E4" w14:textId="67FE8693" w:rsidR="0054378F" w:rsidRPr="00AB09FC" w:rsidRDefault="00FE48F6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="0054378F" w:rsidRPr="001B4651">
        <w:rPr>
          <w:rFonts w:ascii="Arial" w:hAnsi="Arial" w:cs="Arial"/>
          <w:sz w:val="20"/>
          <w:szCs w:val="20"/>
        </w:rPr>
        <w:t xml:space="preserve"> w ramach Projektu, który </w:t>
      </w:r>
      <w:r w:rsidR="0054378F">
        <w:rPr>
          <w:rFonts w:ascii="Arial" w:hAnsi="Arial" w:cs="Arial"/>
          <w:sz w:val="20"/>
          <w:szCs w:val="20"/>
        </w:rPr>
        <w:t xml:space="preserve">otrzymał dofinansowanie w ramach I osi </w:t>
      </w:r>
      <w:r w:rsidR="0054378F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54378F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54378F" w:rsidRPr="001B4651">
        <w:rPr>
          <w:rFonts w:ascii="Arial" w:hAnsi="Arial" w:cs="Arial"/>
          <w:sz w:val="20"/>
          <w:szCs w:val="20"/>
        </w:rPr>
        <w:t>w roku 201</w:t>
      </w:r>
      <w:r w:rsidR="0054378F">
        <w:rPr>
          <w:rFonts w:ascii="Arial" w:hAnsi="Arial" w:cs="Arial"/>
          <w:sz w:val="20"/>
          <w:szCs w:val="20"/>
        </w:rPr>
        <w:t>7</w:t>
      </w:r>
      <w:r w:rsidR="0054378F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6780A06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Pr="00A57261">
        <w:rPr>
          <w:rFonts w:ascii="Arial" w:hAnsi="Arial" w:cs="Arial"/>
          <w:sz w:val="20"/>
          <w:szCs w:val="20"/>
        </w:rPr>
        <w:t xml:space="preserve"> </w:t>
      </w:r>
    </w:p>
    <w:p w14:paraId="162550F0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309EC8F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5690E4B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FA39F78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132987A7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6235D7B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1C1A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1087A862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3F5373C5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7F8D20EF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64355EE4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6E864A96" w14:textId="545EEF7F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 w:rsidR="003B5CF8"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30E83CB4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3C3A8C22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ED93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37F8C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5600"/>
      </w:tblGrid>
      <w:tr w:rsidR="00B85B78" w:rsidRPr="00AB09FC" w14:paraId="206C06F2" w14:textId="77777777" w:rsidTr="00173E0E">
        <w:trPr>
          <w:trHeight w:val="295"/>
        </w:trPr>
        <w:tc>
          <w:tcPr>
            <w:tcW w:w="3494" w:type="dxa"/>
          </w:tcPr>
          <w:p w14:paraId="1F3C6C4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6C12985D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725560D" w14:textId="77777777" w:rsidTr="00173E0E">
        <w:trPr>
          <w:trHeight w:val="279"/>
        </w:trPr>
        <w:tc>
          <w:tcPr>
            <w:tcW w:w="3494" w:type="dxa"/>
          </w:tcPr>
          <w:p w14:paraId="6B533FC3" w14:textId="075C1744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673" w:type="dxa"/>
          </w:tcPr>
          <w:p w14:paraId="73C2117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840EBE5" w14:textId="77777777" w:rsidTr="00173E0E">
        <w:trPr>
          <w:trHeight w:val="295"/>
        </w:trPr>
        <w:tc>
          <w:tcPr>
            <w:tcW w:w="3494" w:type="dxa"/>
          </w:tcPr>
          <w:p w14:paraId="6E631D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6B78E6F3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724F5D4" w14:textId="77777777" w:rsidTr="00173E0E">
        <w:trPr>
          <w:trHeight w:val="279"/>
        </w:trPr>
        <w:tc>
          <w:tcPr>
            <w:tcW w:w="3494" w:type="dxa"/>
          </w:tcPr>
          <w:p w14:paraId="0DA66E2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14:paraId="44DCD6B0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2BE6536" w14:textId="77777777" w:rsidTr="00173E0E">
        <w:trPr>
          <w:trHeight w:val="295"/>
        </w:trPr>
        <w:tc>
          <w:tcPr>
            <w:tcW w:w="3494" w:type="dxa"/>
          </w:tcPr>
          <w:p w14:paraId="0FF7A255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2A1B41F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60B4689" w14:textId="77777777" w:rsidTr="00173E0E">
        <w:trPr>
          <w:trHeight w:val="279"/>
        </w:trPr>
        <w:tc>
          <w:tcPr>
            <w:tcW w:w="3494" w:type="dxa"/>
          </w:tcPr>
          <w:p w14:paraId="0D3DC992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166AB0B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2A648BDB" w14:textId="77777777" w:rsidTr="00173E0E">
        <w:trPr>
          <w:trHeight w:val="295"/>
        </w:trPr>
        <w:tc>
          <w:tcPr>
            <w:tcW w:w="3494" w:type="dxa"/>
          </w:tcPr>
          <w:p w14:paraId="499DC39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44667A0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109E778" w14:textId="77777777" w:rsidTr="00173E0E">
        <w:trPr>
          <w:trHeight w:val="295"/>
        </w:trPr>
        <w:tc>
          <w:tcPr>
            <w:tcW w:w="3494" w:type="dxa"/>
          </w:tcPr>
          <w:p w14:paraId="6E560934" w14:textId="1465BA62" w:rsidR="00B85B78" w:rsidRPr="00AB09FC" w:rsidRDefault="00F9225F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 REGON:</w:t>
            </w:r>
          </w:p>
        </w:tc>
        <w:tc>
          <w:tcPr>
            <w:tcW w:w="5673" w:type="dxa"/>
          </w:tcPr>
          <w:p w14:paraId="75ABF60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D5B6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6D5EFA" w14:textId="77777777" w:rsidR="003D1558" w:rsidRDefault="003D1558" w:rsidP="003D155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oferuje wykonanie całkowitego zamówienia 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5603"/>
      </w:tblGrid>
      <w:tr w:rsidR="003D1558" w:rsidRPr="00AB09FC" w14:paraId="4AC5401B" w14:textId="77777777" w:rsidTr="002148FB">
        <w:trPr>
          <w:trHeight w:val="279"/>
        </w:trPr>
        <w:tc>
          <w:tcPr>
            <w:tcW w:w="3494" w:type="dxa"/>
          </w:tcPr>
          <w:p w14:paraId="6AE1953A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6B26CE4D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558" w:rsidRPr="00AB09FC" w14:paraId="4AF29796" w14:textId="77777777" w:rsidTr="002148FB">
        <w:trPr>
          <w:trHeight w:val="295"/>
        </w:trPr>
        <w:tc>
          <w:tcPr>
            <w:tcW w:w="3494" w:type="dxa"/>
          </w:tcPr>
          <w:p w14:paraId="0C392773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5673" w:type="dxa"/>
          </w:tcPr>
          <w:p w14:paraId="07AB1FE0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558" w:rsidRPr="00AB09FC" w14:paraId="2C53FD71" w14:textId="77777777" w:rsidTr="002148FB">
        <w:trPr>
          <w:trHeight w:val="295"/>
        </w:trPr>
        <w:tc>
          <w:tcPr>
            <w:tcW w:w="3494" w:type="dxa"/>
          </w:tcPr>
          <w:p w14:paraId="57AE2CB5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5673" w:type="dxa"/>
          </w:tcPr>
          <w:p w14:paraId="4FF60614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586CB" w14:textId="7BEC44BD" w:rsidR="003D1558" w:rsidRPr="003D1558" w:rsidRDefault="003D1558" w:rsidP="003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5D242" w14:textId="31DE9276" w:rsidR="008E241E" w:rsidRPr="008E241E" w:rsidRDefault="008E241E" w:rsidP="008E241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że posiada praktykę</w:t>
      </w:r>
      <w:r w:rsidRPr="008E241E">
        <w:rPr>
          <w:rFonts w:ascii="Arial" w:hAnsi="Arial" w:cs="Arial"/>
          <w:sz w:val="20"/>
          <w:szCs w:val="20"/>
        </w:rPr>
        <w:t xml:space="preserve"> z wykorzystaniem następujących kompetencji/ umiejętności/ znajomości technologii zawodowych. Wymagane jest spełnienie wszystkich warunków łącznie.</w:t>
      </w:r>
    </w:p>
    <w:p w14:paraId="05C0E834" w14:textId="0A5E7CD1" w:rsidR="008E241E" w:rsidRDefault="007D5D30" w:rsidP="007D5D3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5D30">
        <w:rPr>
          <w:rFonts w:ascii="Arial" w:hAnsi="Arial" w:cs="Arial"/>
          <w:sz w:val="20"/>
          <w:szCs w:val="20"/>
        </w:rPr>
        <w:t>rowadzenie prac związanych z tworzeniem komponentów do testowania sztucznej inteligencji</w:t>
      </w:r>
      <w:r w:rsidR="008E241E" w:rsidRPr="008E241E">
        <w:rPr>
          <w:rFonts w:ascii="Arial" w:hAnsi="Arial" w:cs="Arial"/>
          <w:sz w:val="20"/>
          <w:szCs w:val="20"/>
        </w:rPr>
        <w:t>;</w:t>
      </w:r>
    </w:p>
    <w:p w14:paraId="4AD21E9B" w14:textId="77777777" w:rsidR="008E241E" w:rsidRDefault="008E241E" w:rsidP="008E24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241E">
        <w:rPr>
          <w:rFonts w:ascii="Arial" w:hAnsi="Arial" w:cs="Arial"/>
          <w:sz w:val="20"/>
          <w:szCs w:val="20"/>
        </w:rPr>
        <w:t>działania związane m.in.:</w:t>
      </w:r>
    </w:p>
    <w:p w14:paraId="3CB070F1" w14:textId="77777777" w:rsidR="008C663B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57E99B54" w14:textId="77777777" w:rsidR="008C663B" w:rsidRPr="008C663B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8C663B">
        <w:rPr>
          <w:rFonts w:ascii="Arial" w:hAnsi="Arial" w:cs="Arial"/>
          <w:sz w:val="20"/>
          <w:szCs w:val="20"/>
          <w:lang w:val="en-GB"/>
        </w:rPr>
        <w:t>- graphics integration (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>),</w:t>
      </w:r>
    </w:p>
    <w:p w14:paraId="37F8C4D3" w14:textId="77777777" w:rsidR="008C663B" w:rsidRPr="008C663B" w:rsidRDefault="008C663B" w:rsidP="008C663B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8C663B">
        <w:rPr>
          <w:rFonts w:ascii="Arial" w:hAnsi="Arial" w:cs="Arial"/>
          <w:sz w:val="20"/>
          <w:szCs w:val="20"/>
          <w:lang w:val="en-GB"/>
        </w:rPr>
        <w:t>- platform specific code implementation – extensions (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>).</w:t>
      </w:r>
    </w:p>
    <w:p w14:paraId="6011BF20" w14:textId="70B9F69E" w:rsidR="00CF6E71" w:rsidRDefault="00CF6E71" w:rsidP="00CF6E71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wyraża </w:t>
      </w:r>
      <w:r w:rsidRPr="00CF6E71">
        <w:rPr>
          <w:rFonts w:ascii="Arial" w:hAnsi="Arial" w:cs="Arial"/>
          <w:sz w:val="20"/>
          <w:szCs w:val="20"/>
        </w:rPr>
        <w:t>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  <w:r>
        <w:rPr>
          <w:rFonts w:ascii="Arial" w:hAnsi="Arial" w:cs="Arial"/>
          <w:sz w:val="20"/>
          <w:szCs w:val="20"/>
        </w:rPr>
        <w:t>.</w:t>
      </w:r>
    </w:p>
    <w:p w14:paraId="7394544E" w14:textId="6955DD81" w:rsidR="003B5CF8" w:rsidRPr="007E4AFE" w:rsidRDefault="003B5CF8" w:rsidP="007E4AFE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 xml:space="preserve">W celu uniknięcia konfliktu interesów </w:t>
      </w:r>
      <w:r w:rsidR="00125582" w:rsidRPr="007E4AFE">
        <w:rPr>
          <w:rFonts w:ascii="Arial" w:hAnsi="Arial" w:cs="Arial"/>
          <w:sz w:val="20"/>
          <w:szCs w:val="20"/>
        </w:rPr>
        <w:t xml:space="preserve">Wykonawca oświadcza, że nie jest podmiotem </w:t>
      </w:r>
      <w:r w:rsidRPr="007E4AFE">
        <w:rPr>
          <w:rFonts w:ascii="Arial" w:hAnsi="Arial" w:cs="Arial"/>
          <w:sz w:val="20"/>
          <w:szCs w:val="20"/>
        </w:rPr>
        <w:t xml:space="preserve">powiązanym z Zamawiającym osobowo lub kapitałowo. Przez powiązania kapitałowe lub osobowe rozumie się wzajemne powiązania między podmiotem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lub osobami upoważnionymi do zaciągania zobowiązań w imieniu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lub osobami wykonującymi w imieniu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czynności związane z przygotowaniem i przeprowadzeniem procedury wyboru wykonawcy a wykonawcą, polegające w szczególności na:</w:t>
      </w:r>
    </w:p>
    <w:p w14:paraId="50456897" w14:textId="77777777" w:rsidR="00A27836" w:rsidRDefault="003B5CF8" w:rsidP="00D0750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8F9BBE2" w14:textId="77777777" w:rsidR="00A27836" w:rsidRDefault="003B5CF8" w:rsidP="00D0750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533900D6" w14:textId="77777777" w:rsidR="00A27836" w:rsidRDefault="003B5CF8" w:rsidP="00D0750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D2B436E" w14:textId="2580DE72" w:rsidR="003B5CF8" w:rsidRDefault="003B5CF8" w:rsidP="00D0750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BE28465" w14:textId="77777777" w:rsidR="00CF6E71" w:rsidRPr="00CF6E71" w:rsidRDefault="00CF6E71" w:rsidP="00CF6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3F890" w14:textId="3FE0DBCF" w:rsidR="00B85B78" w:rsidRDefault="00CF6E71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14:paraId="3D101371" w14:textId="28F72586" w:rsidR="00B85B78" w:rsidRPr="00FF6C5F" w:rsidRDefault="00CF6E71" w:rsidP="00CF6E71">
      <w:pPr>
        <w:spacing w:after="0" w:line="240" w:lineRule="auto"/>
        <w:ind w:left="360" w:hanging="425"/>
        <w:jc w:val="both"/>
        <w:rPr>
          <w:rFonts w:ascii="Arial" w:eastAsia="Times New Roman" w:hAnsi="Arial" w:cs="Arial"/>
          <w:sz w:val="20"/>
          <w:szCs w:val="20"/>
        </w:rPr>
      </w:pPr>
      <w:r w:rsidRPr="00FF6C5F">
        <w:rPr>
          <w:rFonts w:ascii="Arial" w:eastAsia="Times New Roman" w:hAnsi="Arial" w:cs="Arial"/>
          <w:sz w:val="20"/>
          <w:szCs w:val="20"/>
        </w:rPr>
        <w:t>CV Wykonawcy.</w:t>
      </w:r>
    </w:p>
    <w:p w14:paraId="2CC6BCC7" w14:textId="77777777" w:rsidR="00B85B78" w:rsidRPr="00FF6C5F" w:rsidRDefault="00B85B78" w:rsidP="001B5B33">
      <w:pPr>
        <w:spacing w:after="0" w:line="240" w:lineRule="auto"/>
        <w:ind w:left="360" w:hanging="425"/>
        <w:jc w:val="both"/>
        <w:rPr>
          <w:rFonts w:ascii="Arial" w:eastAsia="Times New Roman" w:hAnsi="Arial" w:cs="Arial"/>
          <w:sz w:val="20"/>
          <w:szCs w:val="20"/>
        </w:rPr>
      </w:pPr>
    </w:p>
    <w:p w14:paraId="5F44F941" w14:textId="77777777" w:rsidR="00B85B78" w:rsidRPr="00AB09FC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741B2015" w14:textId="77777777" w:rsidR="00B85B78" w:rsidRPr="00AB09FC" w:rsidRDefault="00B85B78" w:rsidP="001B5B3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AAADE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61DF574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651715D7" w14:textId="0CDFB232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sectPr w:rsidR="00784320" w:rsidSect="007913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95F1" w14:textId="77777777" w:rsidR="00E42690" w:rsidRDefault="00E42690" w:rsidP="00675CC9">
      <w:pPr>
        <w:spacing w:after="0" w:line="240" w:lineRule="auto"/>
      </w:pPr>
      <w:r>
        <w:separator/>
      </w:r>
    </w:p>
  </w:endnote>
  <w:endnote w:type="continuationSeparator" w:id="0">
    <w:p w14:paraId="4163661D" w14:textId="77777777" w:rsidR="00E42690" w:rsidRDefault="00E42690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9946" w14:textId="77777777" w:rsidR="00E42690" w:rsidRDefault="00E42690" w:rsidP="00675CC9">
      <w:pPr>
        <w:spacing w:after="0" w:line="240" w:lineRule="auto"/>
      </w:pPr>
      <w:r>
        <w:separator/>
      </w:r>
    </w:p>
  </w:footnote>
  <w:footnote w:type="continuationSeparator" w:id="0">
    <w:p w14:paraId="63926A5F" w14:textId="77777777" w:rsidR="00E42690" w:rsidRDefault="00E42690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D55AD" w:rsidRPr="00C8259A" w14:paraId="121172C9" w14:textId="77777777" w:rsidTr="00E516A6">
      <w:trPr>
        <w:trHeight w:val="397"/>
        <w:jc w:val="center"/>
      </w:trPr>
      <w:tc>
        <w:tcPr>
          <w:tcW w:w="3245" w:type="dxa"/>
          <w:vAlign w:val="center"/>
          <w:hideMark/>
        </w:tcPr>
        <w:p w14:paraId="2340BF3A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</w:rPr>
            <w:drawing>
              <wp:inline distT="0" distB="0" distL="0" distR="0" wp14:anchorId="426D3886" wp14:editId="731E4CA9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05F4E7C5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</w:rPr>
            <w:drawing>
              <wp:inline distT="0" distB="0" distL="0" distR="0" wp14:anchorId="6C6FE362" wp14:editId="1B730756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1F6C1FEC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</w:rPr>
            <w:drawing>
              <wp:inline distT="0" distB="0" distL="0" distR="0" wp14:anchorId="26ED34E7" wp14:editId="75134068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17183" w14:textId="77777777" w:rsidR="00CD55AD" w:rsidRPr="00CD55AD" w:rsidRDefault="00CD55AD" w:rsidP="00CD5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4C00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1A1"/>
    <w:multiLevelType w:val="hybridMultilevel"/>
    <w:tmpl w:val="364EB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15144"/>
    <w:multiLevelType w:val="hybridMultilevel"/>
    <w:tmpl w:val="D522025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A155B"/>
    <w:multiLevelType w:val="hybridMultilevel"/>
    <w:tmpl w:val="E6AC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E0C86"/>
    <w:multiLevelType w:val="hybridMultilevel"/>
    <w:tmpl w:val="D5DCDF7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8F019C6"/>
    <w:multiLevelType w:val="hybridMultilevel"/>
    <w:tmpl w:val="656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0C038C"/>
    <w:multiLevelType w:val="hybridMultilevel"/>
    <w:tmpl w:val="876A7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7265EB"/>
    <w:multiLevelType w:val="hybridMultilevel"/>
    <w:tmpl w:val="8B4E98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044993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22CD1"/>
    <w:multiLevelType w:val="hybridMultilevel"/>
    <w:tmpl w:val="0AD29F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BA4B00"/>
    <w:multiLevelType w:val="hybridMultilevel"/>
    <w:tmpl w:val="247AB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232494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D3FE3"/>
    <w:multiLevelType w:val="hybridMultilevel"/>
    <w:tmpl w:val="2E524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D714E5"/>
    <w:multiLevelType w:val="hybridMultilevel"/>
    <w:tmpl w:val="C0F634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43E64"/>
    <w:multiLevelType w:val="hybridMultilevel"/>
    <w:tmpl w:val="A47A61C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5" w15:restartNumberingAfterBreak="0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7B61005"/>
    <w:multiLevelType w:val="hybridMultilevel"/>
    <w:tmpl w:val="8C6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80A69"/>
    <w:multiLevelType w:val="hybridMultilevel"/>
    <w:tmpl w:val="A72E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B7C09"/>
    <w:multiLevelType w:val="hybridMultilevel"/>
    <w:tmpl w:val="924E482C"/>
    <w:lvl w:ilvl="0" w:tplc="8B72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FA5324"/>
    <w:multiLevelType w:val="hybridMultilevel"/>
    <w:tmpl w:val="886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7527A"/>
    <w:multiLevelType w:val="hybridMultilevel"/>
    <w:tmpl w:val="54361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C3386"/>
    <w:multiLevelType w:val="hybridMultilevel"/>
    <w:tmpl w:val="666A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61C55"/>
    <w:multiLevelType w:val="hybridMultilevel"/>
    <w:tmpl w:val="55C6E3FA"/>
    <w:lvl w:ilvl="0" w:tplc="7C8EF3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4F03"/>
    <w:multiLevelType w:val="hybridMultilevel"/>
    <w:tmpl w:val="F0A6BD4C"/>
    <w:lvl w:ilvl="0" w:tplc="99BE8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846ED"/>
    <w:multiLevelType w:val="hybridMultilevel"/>
    <w:tmpl w:val="6FBAA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1A9152E"/>
    <w:multiLevelType w:val="hybridMultilevel"/>
    <w:tmpl w:val="06F40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D64EC4"/>
    <w:multiLevelType w:val="hybridMultilevel"/>
    <w:tmpl w:val="9434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006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43AF3"/>
    <w:multiLevelType w:val="hybridMultilevel"/>
    <w:tmpl w:val="7096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572DC"/>
    <w:multiLevelType w:val="hybridMultilevel"/>
    <w:tmpl w:val="6B449EE0"/>
    <w:lvl w:ilvl="0" w:tplc="1B16A5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2665F"/>
    <w:multiLevelType w:val="hybridMultilevel"/>
    <w:tmpl w:val="664AB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D84128"/>
    <w:multiLevelType w:val="hybridMultilevel"/>
    <w:tmpl w:val="DDAC93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02D32CF"/>
    <w:multiLevelType w:val="hybridMultilevel"/>
    <w:tmpl w:val="BC28E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791591"/>
    <w:multiLevelType w:val="hybridMultilevel"/>
    <w:tmpl w:val="19B21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6000D"/>
    <w:multiLevelType w:val="hybridMultilevel"/>
    <w:tmpl w:val="4614C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1D03A2"/>
    <w:multiLevelType w:val="hybridMultilevel"/>
    <w:tmpl w:val="13283B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61CAA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2A14C33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A0D57"/>
    <w:multiLevelType w:val="hybridMultilevel"/>
    <w:tmpl w:val="F2CA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F36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53"/>
  </w:num>
  <w:num w:numId="5">
    <w:abstractNumId w:val="55"/>
  </w:num>
  <w:num w:numId="6">
    <w:abstractNumId w:val="9"/>
  </w:num>
  <w:num w:numId="7">
    <w:abstractNumId w:val="25"/>
  </w:num>
  <w:num w:numId="8">
    <w:abstractNumId w:val="5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"/>
  </w:num>
  <w:num w:numId="12">
    <w:abstractNumId w:val="56"/>
  </w:num>
  <w:num w:numId="13">
    <w:abstractNumId w:val="47"/>
  </w:num>
  <w:num w:numId="14">
    <w:abstractNumId w:val="43"/>
  </w:num>
  <w:num w:numId="15">
    <w:abstractNumId w:val="4"/>
  </w:num>
  <w:num w:numId="16">
    <w:abstractNumId w:val="50"/>
  </w:num>
  <w:num w:numId="17">
    <w:abstractNumId w:val="54"/>
  </w:num>
  <w:num w:numId="18">
    <w:abstractNumId w:val="13"/>
  </w:num>
  <w:num w:numId="19">
    <w:abstractNumId w:val="16"/>
  </w:num>
  <w:num w:numId="20">
    <w:abstractNumId w:val="27"/>
  </w:num>
  <w:num w:numId="21">
    <w:abstractNumId w:val="17"/>
  </w:num>
  <w:num w:numId="22">
    <w:abstractNumId w:val="3"/>
  </w:num>
  <w:num w:numId="23">
    <w:abstractNumId w:val="11"/>
  </w:num>
  <w:num w:numId="24">
    <w:abstractNumId w:val="1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42"/>
  </w:num>
  <w:num w:numId="32">
    <w:abstractNumId w:val="29"/>
  </w:num>
  <w:num w:numId="33">
    <w:abstractNumId w:val="0"/>
  </w:num>
  <w:num w:numId="34">
    <w:abstractNumId w:val="26"/>
  </w:num>
  <w:num w:numId="35">
    <w:abstractNumId w:val="32"/>
  </w:num>
  <w:num w:numId="36">
    <w:abstractNumId w:val="33"/>
  </w:num>
  <w:num w:numId="37">
    <w:abstractNumId w:val="49"/>
  </w:num>
  <w:num w:numId="38">
    <w:abstractNumId w:val="24"/>
  </w:num>
  <w:num w:numId="39">
    <w:abstractNumId w:val="6"/>
  </w:num>
  <w:num w:numId="40">
    <w:abstractNumId w:val="19"/>
  </w:num>
  <w:num w:numId="41">
    <w:abstractNumId w:val="28"/>
  </w:num>
  <w:num w:numId="42">
    <w:abstractNumId w:val="7"/>
  </w:num>
  <w:num w:numId="43">
    <w:abstractNumId w:val="15"/>
  </w:num>
  <w:num w:numId="44">
    <w:abstractNumId w:val="12"/>
  </w:num>
  <w:num w:numId="45">
    <w:abstractNumId w:val="35"/>
  </w:num>
  <w:num w:numId="46">
    <w:abstractNumId w:val="20"/>
  </w:num>
  <w:num w:numId="47">
    <w:abstractNumId w:val="18"/>
  </w:num>
  <w:num w:numId="48">
    <w:abstractNumId w:val="22"/>
  </w:num>
  <w:num w:numId="49">
    <w:abstractNumId w:val="45"/>
  </w:num>
  <w:num w:numId="50">
    <w:abstractNumId w:val="44"/>
  </w:num>
  <w:num w:numId="51">
    <w:abstractNumId w:val="46"/>
  </w:num>
  <w:num w:numId="52">
    <w:abstractNumId w:val="38"/>
  </w:num>
  <w:num w:numId="53">
    <w:abstractNumId w:val="36"/>
  </w:num>
  <w:num w:numId="54">
    <w:abstractNumId w:val="2"/>
  </w:num>
  <w:num w:numId="55">
    <w:abstractNumId w:val="48"/>
  </w:num>
  <w:num w:numId="56">
    <w:abstractNumId w:val="51"/>
  </w:num>
  <w:num w:numId="57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C"/>
    <w:rsid w:val="000045A6"/>
    <w:rsid w:val="0005654E"/>
    <w:rsid w:val="00062A15"/>
    <w:rsid w:val="000651A7"/>
    <w:rsid w:val="000704A6"/>
    <w:rsid w:val="00073173"/>
    <w:rsid w:val="000C535E"/>
    <w:rsid w:val="000C635E"/>
    <w:rsid w:val="000D7B5C"/>
    <w:rsid w:val="000E0CBC"/>
    <w:rsid w:val="000E169A"/>
    <w:rsid w:val="00111C10"/>
    <w:rsid w:val="0011694F"/>
    <w:rsid w:val="00125582"/>
    <w:rsid w:val="001412F0"/>
    <w:rsid w:val="001555F2"/>
    <w:rsid w:val="00173E0E"/>
    <w:rsid w:val="001A0DE8"/>
    <w:rsid w:val="001B4651"/>
    <w:rsid w:val="001B5B33"/>
    <w:rsid w:val="001B6186"/>
    <w:rsid w:val="001D05B2"/>
    <w:rsid w:val="001F13AB"/>
    <w:rsid w:val="001F2F9C"/>
    <w:rsid w:val="00211BBF"/>
    <w:rsid w:val="00215EB0"/>
    <w:rsid w:val="002205C5"/>
    <w:rsid w:val="002515BB"/>
    <w:rsid w:val="00257099"/>
    <w:rsid w:val="0027757C"/>
    <w:rsid w:val="002815C2"/>
    <w:rsid w:val="00296408"/>
    <w:rsid w:val="002D6277"/>
    <w:rsid w:val="002E4462"/>
    <w:rsid w:val="002E6D61"/>
    <w:rsid w:val="002F1999"/>
    <w:rsid w:val="0031084C"/>
    <w:rsid w:val="00331517"/>
    <w:rsid w:val="0035052E"/>
    <w:rsid w:val="00360E7C"/>
    <w:rsid w:val="00363251"/>
    <w:rsid w:val="00364A09"/>
    <w:rsid w:val="00366FE3"/>
    <w:rsid w:val="00370990"/>
    <w:rsid w:val="00375922"/>
    <w:rsid w:val="00393B05"/>
    <w:rsid w:val="003A6603"/>
    <w:rsid w:val="003B5CF8"/>
    <w:rsid w:val="003C19E7"/>
    <w:rsid w:val="003D1558"/>
    <w:rsid w:val="003E2897"/>
    <w:rsid w:val="003E4C32"/>
    <w:rsid w:val="00401A54"/>
    <w:rsid w:val="00414970"/>
    <w:rsid w:val="00420A6D"/>
    <w:rsid w:val="00422F98"/>
    <w:rsid w:val="0043149F"/>
    <w:rsid w:val="00431B1C"/>
    <w:rsid w:val="00435E7D"/>
    <w:rsid w:val="00456D28"/>
    <w:rsid w:val="00475619"/>
    <w:rsid w:val="004817F0"/>
    <w:rsid w:val="004B3099"/>
    <w:rsid w:val="004C0861"/>
    <w:rsid w:val="004E11BE"/>
    <w:rsid w:val="004E5822"/>
    <w:rsid w:val="004E587E"/>
    <w:rsid w:val="0050620F"/>
    <w:rsid w:val="005210CF"/>
    <w:rsid w:val="00526AB1"/>
    <w:rsid w:val="005303A0"/>
    <w:rsid w:val="0054378F"/>
    <w:rsid w:val="00546ACF"/>
    <w:rsid w:val="00563E7B"/>
    <w:rsid w:val="0057543A"/>
    <w:rsid w:val="005A1EB9"/>
    <w:rsid w:val="005A2AC8"/>
    <w:rsid w:val="005C4BFF"/>
    <w:rsid w:val="005D1C5F"/>
    <w:rsid w:val="005E2D5F"/>
    <w:rsid w:val="005E53BC"/>
    <w:rsid w:val="005F7F46"/>
    <w:rsid w:val="00615635"/>
    <w:rsid w:val="00617C83"/>
    <w:rsid w:val="006257DB"/>
    <w:rsid w:val="0064094A"/>
    <w:rsid w:val="00646962"/>
    <w:rsid w:val="00647883"/>
    <w:rsid w:val="00653693"/>
    <w:rsid w:val="00675CC9"/>
    <w:rsid w:val="00682580"/>
    <w:rsid w:val="00692ECC"/>
    <w:rsid w:val="006B2E82"/>
    <w:rsid w:val="006B4FBA"/>
    <w:rsid w:val="006F5108"/>
    <w:rsid w:val="0070444B"/>
    <w:rsid w:val="00705E65"/>
    <w:rsid w:val="00721E6A"/>
    <w:rsid w:val="007405EC"/>
    <w:rsid w:val="007531B0"/>
    <w:rsid w:val="00753F9E"/>
    <w:rsid w:val="007650FA"/>
    <w:rsid w:val="00784320"/>
    <w:rsid w:val="007913C9"/>
    <w:rsid w:val="007A6DB7"/>
    <w:rsid w:val="007C1720"/>
    <w:rsid w:val="007C5E95"/>
    <w:rsid w:val="007D5D30"/>
    <w:rsid w:val="007E343F"/>
    <w:rsid w:val="007E48A9"/>
    <w:rsid w:val="007E4AFE"/>
    <w:rsid w:val="008025E8"/>
    <w:rsid w:val="00836D1A"/>
    <w:rsid w:val="00855CBD"/>
    <w:rsid w:val="00871236"/>
    <w:rsid w:val="008876AA"/>
    <w:rsid w:val="0089245A"/>
    <w:rsid w:val="0089350D"/>
    <w:rsid w:val="008A48BE"/>
    <w:rsid w:val="008B42E4"/>
    <w:rsid w:val="008B71D8"/>
    <w:rsid w:val="008C663B"/>
    <w:rsid w:val="008C69C8"/>
    <w:rsid w:val="008D1BD2"/>
    <w:rsid w:val="008D7F5E"/>
    <w:rsid w:val="008E241E"/>
    <w:rsid w:val="008E4FAF"/>
    <w:rsid w:val="008F47A2"/>
    <w:rsid w:val="008F50C0"/>
    <w:rsid w:val="0091361D"/>
    <w:rsid w:val="00915AF6"/>
    <w:rsid w:val="0092376F"/>
    <w:rsid w:val="0093106F"/>
    <w:rsid w:val="00955369"/>
    <w:rsid w:val="00977103"/>
    <w:rsid w:val="00990335"/>
    <w:rsid w:val="00997FE8"/>
    <w:rsid w:val="009A2FCC"/>
    <w:rsid w:val="009B36FA"/>
    <w:rsid w:val="009B52E3"/>
    <w:rsid w:val="009C57F8"/>
    <w:rsid w:val="009D0CC8"/>
    <w:rsid w:val="009D45AB"/>
    <w:rsid w:val="00A00646"/>
    <w:rsid w:val="00A0442B"/>
    <w:rsid w:val="00A1144F"/>
    <w:rsid w:val="00A1562C"/>
    <w:rsid w:val="00A27185"/>
    <w:rsid w:val="00A27836"/>
    <w:rsid w:val="00A47FE9"/>
    <w:rsid w:val="00A57261"/>
    <w:rsid w:val="00A8499E"/>
    <w:rsid w:val="00A96CFB"/>
    <w:rsid w:val="00AA46BF"/>
    <w:rsid w:val="00AF5A34"/>
    <w:rsid w:val="00B0759A"/>
    <w:rsid w:val="00B14D2D"/>
    <w:rsid w:val="00B15734"/>
    <w:rsid w:val="00B43CD4"/>
    <w:rsid w:val="00B85B78"/>
    <w:rsid w:val="00B96C0F"/>
    <w:rsid w:val="00BA2BA7"/>
    <w:rsid w:val="00BD1B57"/>
    <w:rsid w:val="00BF687E"/>
    <w:rsid w:val="00C1060F"/>
    <w:rsid w:val="00C10FEA"/>
    <w:rsid w:val="00C15225"/>
    <w:rsid w:val="00C176EA"/>
    <w:rsid w:val="00C23322"/>
    <w:rsid w:val="00C6239B"/>
    <w:rsid w:val="00CA10E4"/>
    <w:rsid w:val="00CA703D"/>
    <w:rsid w:val="00CA721D"/>
    <w:rsid w:val="00CC3670"/>
    <w:rsid w:val="00CC3864"/>
    <w:rsid w:val="00CC5180"/>
    <w:rsid w:val="00CD55AD"/>
    <w:rsid w:val="00CF6E71"/>
    <w:rsid w:val="00D01F0C"/>
    <w:rsid w:val="00D0316D"/>
    <w:rsid w:val="00D0750A"/>
    <w:rsid w:val="00D159F9"/>
    <w:rsid w:val="00D40423"/>
    <w:rsid w:val="00D53D86"/>
    <w:rsid w:val="00D57748"/>
    <w:rsid w:val="00DB3F2B"/>
    <w:rsid w:val="00DE498D"/>
    <w:rsid w:val="00DF774F"/>
    <w:rsid w:val="00E04A39"/>
    <w:rsid w:val="00E05F53"/>
    <w:rsid w:val="00E140E7"/>
    <w:rsid w:val="00E15EBA"/>
    <w:rsid w:val="00E42690"/>
    <w:rsid w:val="00E46DC2"/>
    <w:rsid w:val="00E47491"/>
    <w:rsid w:val="00E92496"/>
    <w:rsid w:val="00E974D5"/>
    <w:rsid w:val="00EA1D0C"/>
    <w:rsid w:val="00EB0A1A"/>
    <w:rsid w:val="00EC4027"/>
    <w:rsid w:val="00ED1C18"/>
    <w:rsid w:val="00EE596C"/>
    <w:rsid w:val="00F01A79"/>
    <w:rsid w:val="00F068F3"/>
    <w:rsid w:val="00F13636"/>
    <w:rsid w:val="00F253AB"/>
    <w:rsid w:val="00F33657"/>
    <w:rsid w:val="00F34287"/>
    <w:rsid w:val="00F4066D"/>
    <w:rsid w:val="00F515C0"/>
    <w:rsid w:val="00F55AB6"/>
    <w:rsid w:val="00F63ED3"/>
    <w:rsid w:val="00F87608"/>
    <w:rsid w:val="00F9225F"/>
    <w:rsid w:val="00FA5AC5"/>
    <w:rsid w:val="00FE127B"/>
    <w:rsid w:val="00FE298B"/>
    <w:rsid w:val="00FE2B9C"/>
    <w:rsid w:val="00FE48F6"/>
    <w:rsid w:val="00FF288E"/>
    <w:rsid w:val="00FF39C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A09F"/>
  <w15:docId w15:val="{9748DF39-4B71-422C-8FA5-07AA3B8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0CC8"/>
  </w:style>
  <w:style w:type="paragraph" w:styleId="Nagwek1">
    <w:name w:val="heading 1"/>
    <w:basedOn w:val="Normalny"/>
    <w:next w:val="Normalny"/>
    <w:link w:val="Nagwek1Znak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EC40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2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CC9"/>
  </w:style>
  <w:style w:type="paragraph" w:styleId="Stopka">
    <w:name w:val="footer"/>
    <w:basedOn w:val="Normalny"/>
    <w:link w:val="StopkaZnak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CC9"/>
  </w:style>
  <w:style w:type="paragraph" w:styleId="Akapitzlist">
    <w:name w:val="List Paragraph"/>
    <w:basedOn w:val="Normalny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Poprawka">
    <w:name w:val="Revision"/>
    <w:hidden/>
    <w:uiPriority w:val="99"/>
    <w:semiHidden/>
    <w:rsid w:val="00F068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3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3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85B7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B85B78"/>
    <w:rPr>
      <w:b/>
      <w:bCs/>
    </w:rPr>
  </w:style>
  <w:style w:type="paragraph" w:styleId="NormalnyWeb">
    <w:name w:val="Normal (Web)"/>
    <w:basedOn w:val="Normalny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ny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73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E0E"/>
  </w:style>
  <w:style w:type="paragraph" w:styleId="Tekstpodstawowywcity">
    <w:name w:val="Body Text Indent"/>
    <w:basedOn w:val="Normalny"/>
    <w:link w:val="TekstpodstawowywcityZnak"/>
    <w:uiPriority w:val="99"/>
    <w:unhideWhenUsed/>
    <w:rsid w:val="00173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3E0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E0E"/>
  </w:style>
  <w:style w:type="paragraph" w:customStyle="1" w:styleId="Tekstpodstawowywcity21">
    <w:name w:val="Tekst podstawowy wcięty 21"/>
    <w:basedOn w:val="Normalny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pioni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83ED-47AB-4582-97B8-120C7F4F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Weronika Burman</cp:lastModifiedBy>
  <cp:revision>2</cp:revision>
  <cp:lastPrinted>2017-04-20T09:37:00Z</cp:lastPrinted>
  <dcterms:created xsi:type="dcterms:W3CDTF">2017-04-24T08:11:00Z</dcterms:created>
  <dcterms:modified xsi:type="dcterms:W3CDTF">2017-04-24T08:11:00Z</dcterms:modified>
</cp:coreProperties>
</file>